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87" w:rsidRDefault="00F65687" w:rsidP="00F65687">
      <w:pPr>
        <w:pStyle w:val="ConsPlusNormal"/>
        <w:jc w:val="center"/>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59264" behindDoc="0" locked="0" layoutInCell="1" allowOverlap="1">
            <wp:simplePos x="0" y="0"/>
            <wp:positionH relativeFrom="column">
              <wp:posOffset>2799715</wp:posOffset>
            </wp:positionH>
            <wp:positionV relativeFrom="paragraph">
              <wp:posOffset>-243840</wp:posOffset>
            </wp:positionV>
            <wp:extent cx="699770" cy="800100"/>
            <wp:effectExtent l="19050" t="0" r="5080" b="0"/>
            <wp:wrapTight wrapText="bothSides">
              <wp:wrapPolygon edited="0">
                <wp:start x="8820" y="0"/>
                <wp:lineTo x="5880" y="1543"/>
                <wp:lineTo x="1176" y="6686"/>
                <wp:lineTo x="-588" y="16457"/>
                <wp:lineTo x="588" y="21086"/>
                <wp:lineTo x="1764" y="21086"/>
                <wp:lineTo x="19405" y="21086"/>
                <wp:lineTo x="20581" y="21086"/>
                <wp:lineTo x="21757" y="19029"/>
                <wp:lineTo x="21757" y="16457"/>
                <wp:lineTo x="21169" y="7200"/>
                <wp:lineTo x="15289" y="1029"/>
                <wp:lineTo x="12348" y="0"/>
                <wp:lineTo x="8820" y="0"/>
              </wp:wrapPolygon>
            </wp:wrapTight>
            <wp:docPr id="3" name="Рисунок 3"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Герб Смол. области-3.gif"/>
                    <pic:cNvPicPr>
                      <a:picLocks noChangeAspect="1" noChangeArrowheads="1"/>
                    </pic:cNvPicPr>
                  </pic:nvPicPr>
                  <pic:blipFill>
                    <a:blip r:embed="rId6" r:link="rId7"/>
                    <a:srcRect/>
                    <a:stretch>
                      <a:fillRect/>
                    </a:stretch>
                  </pic:blipFill>
                  <pic:spPr bwMode="auto">
                    <a:xfrm>
                      <a:off x="0" y="0"/>
                      <a:ext cx="699770" cy="800100"/>
                    </a:xfrm>
                    <a:prstGeom prst="rect">
                      <a:avLst/>
                    </a:prstGeom>
                    <a:noFill/>
                  </pic:spPr>
                </pic:pic>
              </a:graphicData>
            </a:graphic>
          </wp:anchor>
        </w:drawing>
      </w:r>
    </w:p>
    <w:p w:rsidR="00F65687" w:rsidRDefault="00F65687" w:rsidP="00F65687">
      <w:pPr>
        <w:pStyle w:val="ConsPlusNormal"/>
        <w:ind w:right="-1"/>
        <w:jc w:val="both"/>
        <w:rPr>
          <w:rFonts w:ascii="Times New Roman" w:hAnsi="Times New Roman" w:cs="Times New Roman"/>
          <w:sz w:val="28"/>
          <w:szCs w:val="28"/>
        </w:rPr>
      </w:pPr>
    </w:p>
    <w:p w:rsidR="00F65687" w:rsidRPr="00F65687" w:rsidRDefault="00F65687" w:rsidP="00F65687">
      <w:pPr>
        <w:jc w:val="right"/>
        <w:rPr>
          <w:rFonts w:ascii="Times New Roman" w:hAnsi="Times New Roman"/>
          <w:b/>
          <w:bCs/>
          <w:i/>
          <w:sz w:val="28"/>
          <w:szCs w:val="28"/>
          <w:u w:val="single"/>
          <w:lang w:val="ru-RU"/>
        </w:rPr>
      </w:pPr>
      <w:r w:rsidRPr="00F65687">
        <w:rPr>
          <w:rFonts w:ascii="Times New Roman" w:hAnsi="Times New Roman"/>
          <w:bCs/>
          <w:sz w:val="28"/>
          <w:szCs w:val="28"/>
          <w:lang w:val="ru-RU"/>
        </w:rPr>
        <w:t xml:space="preserve">                                             </w:t>
      </w:r>
    </w:p>
    <w:p w:rsidR="00F65687" w:rsidRPr="00F65687" w:rsidRDefault="00F65687" w:rsidP="00F65687">
      <w:pPr>
        <w:jc w:val="center"/>
        <w:rPr>
          <w:rFonts w:ascii="Times New Roman" w:hAnsi="Times New Roman"/>
          <w:bCs/>
          <w:sz w:val="28"/>
          <w:szCs w:val="28"/>
          <w:lang w:val="ru-RU"/>
        </w:rPr>
      </w:pPr>
      <w:r w:rsidRPr="00F65687">
        <w:rPr>
          <w:rFonts w:ascii="Times New Roman" w:hAnsi="Times New Roman"/>
          <w:bCs/>
          <w:sz w:val="28"/>
          <w:szCs w:val="28"/>
          <w:lang w:val="ru-RU"/>
        </w:rPr>
        <w:t xml:space="preserve">СОВЕТ ДЕПУТАТОВ СУББОТНИКОВСКОГО СЕЛЬСКОГО  ПОСЕЛЕНИЯ </w:t>
      </w:r>
    </w:p>
    <w:p w:rsidR="00F65687" w:rsidRPr="00F65687" w:rsidRDefault="00F65687" w:rsidP="00F65687">
      <w:pPr>
        <w:jc w:val="center"/>
        <w:rPr>
          <w:rFonts w:ascii="Times New Roman" w:hAnsi="Times New Roman"/>
          <w:bCs/>
          <w:sz w:val="28"/>
          <w:szCs w:val="28"/>
          <w:lang w:val="ru-RU"/>
        </w:rPr>
      </w:pPr>
      <w:r w:rsidRPr="00F65687">
        <w:rPr>
          <w:rFonts w:ascii="Times New Roman" w:hAnsi="Times New Roman"/>
          <w:bCs/>
          <w:sz w:val="28"/>
          <w:szCs w:val="28"/>
          <w:lang w:val="ru-RU"/>
        </w:rPr>
        <w:t>СЫЧЕВСКОГО РАЙОНА СМОЛЕНСКОЙ ОБЛАСТИ</w:t>
      </w:r>
    </w:p>
    <w:p w:rsidR="00F65687" w:rsidRPr="00F65687" w:rsidRDefault="00F65687" w:rsidP="00F65687">
      <w:pPr>
        <w:jc w:val="center"/>
        <w:rPr>
          <w:rFonts w:ascii="Times New Roman" w:hAnsi="Times New Roman"/>
          <w:bCs/>
          <w:sz w:val="28"/>
          <w:szCs w:val="28"/>
          <w:lang w:val="ru-RU"/>
        </w:rPr>
      </w:pPr>
    </w:p>
    <w:p w:rsidR="00F65687" w:rsidRPr="00F65687" w:rsidRDefault="00F65687" w:rsidP="00F65687">
      <w:pPr>
        <w:jc w:val="center"/>
        <w:rPr>
          <w:rFonts w:ascii="Times New Roman" w:hAnsi="Times New Roman"/>
          <w:bCs/>
          <w:sz w:val="28"/>
          <w:szCs w:val="28"/>
          <w:lang w:val="ru-RU"/>
        </w:rPr>
      </w:pPr>
      <w:r w:rsidRPr="00F65687">
        <w:rPr>
          <w:rFonts w:ascii="Times New Roman" w:hAnsi="Times New Roman"/>
          <w:bCs/>
          <w:caps/>
          <w:sz w:val="28"/>
          <w:szCs w:val="28"/>
          <w:lang w:val="ru-RU"/>
        </w:rPr>
        <w:t>Р Е Ш Е Н И Е</w:t>
      </w:r>
      <w:r w:rsidRPr="00F65687">
        <w:rPr>
          <w:rFonts w:ascii="Times New Roman" w:hAnsi="Times New Roman"/>
          <w:bCs/>
          <w:sz w:val="28"/>
          <w:szCs w:val="28"/>
          <w:lang w:val="ru-RU"/>
        </w:rPr>
        <w:t xml:space="preserve">  </w:t>
      </w:r>
    </w:p>
    <w:p w:rsidR="00F65687" w:rsidRPr="00F65687" w:rsidRDefault="00F65687" w:rsidP="00F65687">
      <w:pPr>
        <w:pStyle w:val="ConsPlusNormal"/>
        <w:ind w:right="-1"/>
        <w:jc w:val="center"/>
        <w:rPr>
          <w:rFonts w:ascii="Times New Roman" w:hAnsi="Times New Roman" w:cs="Times New Roman"/>
          <w:sz w:val="28"/>
          <w:szCs w:val="28"/>
        </w:rPr>
      </w:pPr>
    </w:p>
    <w:p w:rsidR="00F65687" w:rsidRPr="00F65687" w:rsidRDefault="00F65687" w:rsidP="00F65687">
      <w:pPr>
        <w:pStyle w:val="ConsPlusNormal"/>
        <w:ind w:right="-1"/>
        <w:jc w:val="both"/>
        <w:rPr>
          <w:rFonts w:ascii="Times New Roman" w:hAnsi="Times New Roman" w:cs="Times New Roman"/>
          <w:bCs/>
          <w:sz w:val="28"/>
          <w:szCs w:val="28"/>
        </w:rPr>
      </w:pPr>
      <w:r w:rsidRPr="00F65687">
        <w:rPr>
          <w:rFonts w:ascii="Times New Roman" w:hAnsi="Times New Roman" w:cs="Times New Roman"/>
          <w:sz w:val="28"/>
          <w:szCs w:val="28"/>
        </w:rPr>
        <w:t xml:space="preserve">от </w:t>
      </w:r>
      <w:r w:rsidR="00933D80">
        <w:rPr>
          <w:rFonts w:ascii="Times New Roman" w:hAnsi="Times New Roman" w:cs="Times New Roman"/>
          <w:sz w:val="28"/>
          <w:szCs w:val="28"/>
        </w:rPr>
        <w:t xml:space="preserve">19 мая </w:t>
      </w:r>
      <w:r w:rsidRPr="00F65687">
        <w:rPr>
          <w:rFonts w:ascii="Times New Roman" w:hAnsi="Times New Roman" w:cs="Times New Roman"/>
          <w:sz w:val="28"/>
          <w:szCs w:val="28"/>
        </w:rPr>
        <w:t xml:space="preserve"> 20</w:t>
      </w:r>
      <w:r w:rsidR="00933D80">
        <w:rPr>
          <w:rFonts w:ascii="Times New Roman" w:hAnsi="Times New Roman" w:cs="Times New Roman"/>
          <w:sz w:val="28"/>
          <w:szCs w:val="28"/>
        </w:rPr>
        <w:t xml:space="preserve">15 года                                                                                                </w:t>
      </w:r>
      <w:r w:rsidRPr="00F65687">
        <w:rPr>
          <w:rFonts w:ascii="Times New Roman" w:hAnsi="Times New Roman" w:cs="Times New Roman"/>
          <w:sz w:val="28"/>
          <w:szCs w:val="28"/>
        </w:rPr>
        <w:t xml:space="preserve">№ </w:t>
      </w:r>
      <w:r w:rsidR="00933D80">
        <w:rPr>
          <w:rFonts w:ascii="Times New Roman" w:hAnsi="Times New Roman" w:cs="Times New Roman"/>
          <w:sz w:val="28"/>
          <w:szCs w:val="28"/>
        </w:rPr>
        <w:t>17</w:t>
      </w:r>
    </w:p>
    <w:p w:rsidR="00F65687" w:rsidRPr="00F65687" w:rsidRDefault="00F65687" w:rsidP="00F65687">
      <w:pPr>
        <w:pStyle w:val="ConsPlusNormal"/>
        <w:ind w:right="5954"/>
        <w:jc w:val="both"/>
        <w:rPr>
          <w:rFonts w:ascii="Times New Roman" w:hAnsi="Times New Roman" w:cs="Times New Roman"/>
          <w:bCs/>
          <w:sz w:val="28"/>
          <w:szCs w:val="28"/>
        </w:rPr>
      </w:pPr>
    </w:p>
    <w:p w:rsidR="00F65687" w:rsidRPr="00F65687" w:rsidRDefault="00F65687" w:rsidP="00F65687">
      <w:pPr>
        <w:pStyle w:val="ConsPlusNormal"/>
        <w:ind w:right="5954"/>
        <w:jc w:val="both"/>
        <w:rPr>
          <w:rFonts w:ascii="Times New Roman" w:hAnsi="Times New Roman" w:cs="Times New Roman"/>
          <w:sz w:val="28"/>
          <w:szCs w:val="28"/>
        </w:rPr>
      </w:pPr>
      <w:r w:rsidRPr="00F65687">
        <w:rPr>
          <w:rFonts w:ascii="Times New Roman" w:hAnsi="Times New Roman" w:cs="Times New Roman"/>
          <w:bCs/>
          <w:sz w:val="28"/>
          <w:szCs w:val="28"/>
        </w:rPr>
        <w:t xml:space="preserve">Об утверждении Положения о порядке определения размера арендной платы за земельные участки, находящиеся в </w:t>
      </w:r>
      <w:r w:rsidRPr="00F65687">
        <w:rPr>
          <w:rFonts w:ascii="Times New Roman" w:hAnsi="Times New Roman" w:cs="Times New Roman"/>
          <w:sz w:val="28"/>
          <w:szCs w:val="28"/>
        </w:rPr>
        <w:t>муниципальной собственности Субботниковского сельского поселения, при заключении договоров аренды таких земельных участков без проведения торгов</w:t>
      </w:r>
    </w:p>
    <w:p w:rsidR="00F65687" w:rsidRPr="00F65687" w:rsidRDefault="00F65687" w:rsidP="00F65687">
      <w:pPr>
        <w:pStyle w:val="ConsPlusNormal"/>
        <w:ind w:right="5954"/>
        <w:jc w:val="both"/>
        <w:rPr>
          <w:rFonts w:ascii="Times New Roman" w:hAnsi="Times New Roman" w:cs="Times New Roman"/>
          <w:bCs/>
          <w:sz w:val="28"/>
          <w:szCs w:val="28"/>
        </w:rPr>
      </w:pPr>
    </w:p>
    <w:p w:rsidR="00F65687" w:rsidRPr="00F65687" w:rsidRDefault="00F65687" w:rsidP="00F65687">
      <w:pPr>
        <w:pStyle w:val="ConsPlusNormal"/>
        <w:ind w:right="5954"/>
        <w:jc w:val="both"/>
        <w:rPr>
          <w:rFonts w:ascii="Times New Roman" w:hAnsi="Times New Roman" w:cs="Times New Roman"/>
          <w:bCs/>
          <w:sz w:val="28"/>
          <w:szCs w:val="28"/>
        </w:rPr>
      </w:pPr>
    </w:p>
    <w:p w:rsidR="00F65687" w:rsidRPr="00F65687" w:rsidRDefault="00F65687" w:rsidP="00F65687">
      <w:pPr>
        <w:ind w:firstLine="709"/>
        <w:jc w:val="both"/>
        <w:rPr>
          <w:rFonts w:ascii="Times New Roman" w:hAnsi="Times New Roman"/>
          <w:sz w:val="28"/>
          <w:szCs w:val="28"/>
          <w:lang w:val="ru-RU"/>
        </w:rPr>
      </w:pPr>
      <w:r w:rsidRPr="00F65687">
        <w:rPr>
          <w:rFonts w:ascii="Times New Roman" w:hAnsi="Times New Roman"/>
          <w:sz w:val="28"/>
          <w:szCs w:val="28"/>
          <w:lang w:val="ru-RU"/>
        </w:rPr>
        <w:t xml:space="preserve">В целях реализации пункта 3 статьи 39.7 Земельного кодекса Российской Федерации в соответствии с Федеральным законом от 6 октября 2003 года               № 131-ФЗ «Об общих принципах организации местного самоуправления                              в Российской Федерации», Уставом </w:t>
      </w:r>
      <w:r w:rsidRPr="00F65687">
        <w:rPr>
          <w:rFonts w:ascii="Times New Roman" w:hAnsi="Times New Roman"/>
          <w:sz w:val="28"/>
          <w:lang w:val="ru-RU"/>
        </w:rPr>
        <w:t>Субботниковского сельского поселения Сычевского района Смоленской области</w:t>
      </w:r>
      <w:r w:rsidRPr="00F65687">
        <w:rPr>
          <w:rFonts w:ascii="Times New Roman" w:hAnsi="Times New Roman"/>
          <w:sz w:val="28"/>
          <w:szCs w:val="28"/>
          <w:lang w:val="ru-RU"/>
        </w:rPr>
        <w:t xml:space="preserve">, </w:t>
      </w:r>
    </w:p>
    <w:p w:rsidR="00F65687" w:rsidRPr="00F65687" w:rsidRDefault="00F65687" w:rsidP="00F65687">
      <w:pPr>
        <w:ind w:firstLine="709"/>
        <w:jc w:val="both"/>
        <w:rPr>
          <w:rFonts w:ascii="Times New Roman" w:hAnsi="Times New Roman"/>
          <w:sz w:val="28"/>
          <w:lang w:val="ru-RU"/>
        </w:rPr>
      </w:pPr>
      <w:r w:rsidRPr="00F65687">
        <w:rPr>
          <w:rFonts w:ascii="Times New Roman" w:hAnsi="Times New Roman"/>
          <w:sz w:val="28"/>
          <w:lang w:val="ru-RU"/>
        </w:rPr>
        <w:t>Совет депутатов Субботниковского сельского  поселения Сычёвского района Смоленской области  р е ш и л :</w:t>
      </w:r>
    </w:p>
    <w:p w:rsidR="00F65687" w:rsidRPr="00F65687" w:rsidRDefault="00F65687" w:rsidP="00F65687">
      <w:pPr>
        <w:pStyle w:val="ConsPlusNormal"/>
        <w:ind w:firstLine="709"/>
        <w:jc w:val="both"/>
        <w:rPr>
          <w:rFonts w:ascii="Times New Roman" w:hAnsi="Times New Roman" w:cs="Times New Roman"/>
          <w:sz w:val="28"/>
          <w:szCs w:val="28"/>
        </w:rPr>
      </w:pPr>
    </w:p>
    <w:p w:rsidR="00F65687" w:rsidRPr="00F65687" w:rsidRDefault="00F65687" w:rsidP="00F65687">
      <w:pPr>
        <w:pStyle w:val="ConsPlusNormal"/>
        <w:ind w:firstLine="540"/>
        <w:jc w:val="both"/>
        <w:rPr>
          <w:rFonts w:ascii="Times New Roman" w:hAnsi="Times New Roman" w:cs="Times New Roman"/>
          <w:sz w:val="28"/>
          <w:szCs w:val="28"/>
        </w:rPr>
      </w:pPr>
      <w:r w:rsidRPr="00F65687">
        <w:rPr>
          <w:rFonts w:ascii="Times New Roman" w:hAnsi="Times New Roman" w:cs="Times New Roman"/>
          <w:sz w:val="28"/>
          <w:szCs w:val="28"/>
        </w:rPr>
        <w:t xml:space="preserve">1.  Утвердить прилагаемое Положение о порядке определения размера арендной платы за земельные участки, находящиеся в муниципальной собственности </w:t>
      </w:r>
      <w:r w:rsidRPr="00F65687">
        <w:rPr>
          <w:rFonts w:ascii="Times New Roman" w:hAnsi="Times New Roman" w:cs="Times New Roman"/>
          <w:sz w:val="28"/>
        </w:rPr>
        <w:t>Субботниковского сельского поселения Сычевского района Смоленской области</w:t>
      </w:r>
      <w:r w:rsidRPr="00F65687">
        <w:rPr>
          <w:rFonts w:ascii="Times New Roman" w:hAnsi="Times New Roman" w:cs="Times New Roman"/>
          <w:sz w:val="28"/>
          <w:szCs w:val="28"/>
        </w:rPr>
        <w:t>, при заключении договоров аренды таких земельных участков без проведения торгов.</w:t>
      </w:r>
    </w:p>
    <w:p w:rsidR="00387B59" w:rsidRDefault="00387B59" w:rsidP="00387B59">
      <w:pPr>
        <w:pStyle w:val="ConsPlusNormal"/>
        <w:jc w:val="both"/>
        <w:rPr>
          <w:rFonts w:ascii="Times New Roman" w:hAnsi="Times New Roman" w:cs="Times New Roman"/>
        </w:rPr>
      </w:pPr>
      <w:r>
        <w:rPr>
          <w:rFonts w:ascii="Times New Roman" w:hAnsi="Times New Roman" w:cs="Times New Roman"/>
          <w:sz w:val="28"/>
          <w:szCs w:val="28"/>
        </w:rPr>
        <w:t xml:space="preserve">       </w:t>
      </w:r>
      <w:r w:rsidR="00F65687" w:rsidRPr="00F65687">
        <w:rPr>
          <w:rFonts w:ascii="Times New Roman" w:hAnsi="Times New Roman" w:cs="Times New Roman"/>
          <w:sz w:val="28"/>
          <w:szCs w:val="28"/>
        </w:rPr>
        <w:t xml:space="preserve">2. </w:t>
      </w:r>
      <w:r>
        <w:rPr>
          <w:rFonts w:ascii="Times New Roman" w:hAnsi="Times New Roman"/>
          <w:sz w:val="28"/>
          <w:szCs w:val="28"/>
        </w:rPr>
        <w:t xml:space="preserve">Настоящее решение вступает в силу после его </w:t>
      </w:r>
      <w:r>
        <w:rPr>
          <w:rFonts w:ascii="Times New Roman" w:hAnsi="Times New Roman" w:cs="Times New Roman"/>
          <w:sz w:val="28"/>
          <w:szCs w:val="28"/>
        </w:rPr>
        <w:t>опубликования в газете «Сычёвские вести».</w:t>
      </w:r>
    </w:p>
    <w:p w:rsidR="00F65687" w:rsidRPr="00F65687" w:rsidRDefault="00F65687" w:rsidP="00387B59">
      <w:pPr>
        <w:pStyle w:val="ConsPlusNormal"/>
        <w:ind w:firstLine="709"/>
        <w:jc w:val="both"/>
        <w:rPr>
          <w:rFonts w:ascii="Times New Roman" w:hAnsi="Times New Roman" w:cs="Times New Roman"/>
          <w:sz w:val="28"/>
          <w:szCs w:val="28"/>
        </w:rPr>
      </w:pPr>
    </w:p>
    <w:p w:rsidR="00F65687" w:rsidRPr="00F65687" w:rsidRDefault="00F65687" w:rsidP="00F65687">
      <w:pPr>
        <w:pStyle w:val="ConsPlusNormal"/>
        <w:ind w:firstLine="709"/>
        <w:jc w:val="both"/>
        <w:rPr>
          <w:rFonts w:ascii="Times New Roman" w:hAnsi="Times New Roman" w:cs="Times New Roman"/>
          <w:sz w:val="28"/>
          <w:szCs w:val="28"/>
        </w:rPr>
      </w:pPr>
    </w:p>
    <w:p w:rsidR="00F65687" w:rsidRPr="00F65687" w:rsidRDefault="00F65687" w:rsidP="00F65687">
      <w:pPr>
        <w:tabs>
          <w:tab w:val="left" w:pos="8300"/>
        </w:tabs>
        <w:rPr>
          <w:rFonts w:ascii="Times New Roman" w:hAnsi="Times New Roman"/>
          <w:sz w:val="28"/>
          <w:szCs w:val="28"/>
          <w:lang w:val="ru-RU"/>
        </w:rPr>
      </w:pPr>
      <w:r w:rsidRPr="00F65687">
        <w:rPr>
          <w:rFonts w:ascii="Times New Roman" w:hAnsi="Times New Roman"/>
          <w:sz w:val="28"/>
          <w:szCs w:val="28"/>
          <w:lang w:val="ru-RU"/>
        </w:rPr>
        <w:t>Глава муниципального образования</w:t>
      </w:r>
      <w:r w:rsidRPr="00F65687">
        <w:rPr>
          <w:rFonts w:ascii="Times New Roman" w:hAnsi="Times New Roman"/>
          <w:sz w:val="28"/>
          <w:szCs w:val="28"/>
          <w:lang w:val="ru-RU"/>
        </w:rPr>
        <w:tab/>
      </w:r>
    </w:p>
    <w:p w:rsidR="00F65687" w:rsidRPr="00F65687" w:rsidRDefault="00F65687" w:rsidP="00F65687">
      <w:pPr>
        <w:rPr>
          <w:rFonts w:ascii="Times New Roman" w:hAnsi="Times New Roman"/>
          <w:sz w:val="28"/>
          <w:szCs w:val="28"/>
          <w:lang w:val="ru-RU"/>
        </w:rPr>
      </w:pPr>
      <w:r w:rsidRPr="00F65687">
        <w:rPr>
          <w:rFonts w:ascii="Times New Roman" w:hAnsi="Times New Roman"/>
          <w:sz w:val="28"/>
          <w:szCs w:val="28"/>
          <w:lang w:val="ru-RU"/>
        </w:rPr>
        <w:t xml:space="preserve">Субботниковского сельского поселения </w:t>
      </w:r>
    </w:p>
    <w:p w:rsidR="00F65687" w:rsidRPr="00F65687" w:rsidRDefault="00F65687" w:rsidP="00F65687">
      <w:pPr>
        <w:rPr>
          <w:rFonts w:ascii="Times New Roman" w:hAnsi="Times New Roman"/>
          <w:sz w:val="28"/>
          <w:szCs w:val="28"/>
          <w:lang w:val="ru-RU"/>
        </w:rPr>
      </w:pPr>
      <w:r w:rsidRPr="00F65687">
        <w:rPr>
          <w:rFonts w:ascii="Times New Roman" w:hAnsi="Times New Roman"/>
          <w:sz w:val="28"/>
          <w:szCs w:val="28"/>
          <w:lang w:val="ru-RU"/>
        </w:rPr>
        <w:t>Сычевского  района Смоленской области                                                А.А. Ильин</w:t>
      </w:r>
    </w:p>
    <w:p w:rsidR="00F65687" w:rsidRDefault="00F65687" w:rsidP="00F65687">
      <w:pPr>
        <w:pStyle w:val="ConsPlusNormal"/>
        <w:jc w:val="both"/>
        <w:rPr>
          <w:rFonts w:ascii="Times New Roman" w:hAnsi="Times New Roman" w:cs="Times New Roman"/>
          <w:sz w:val="28"/>
          <w:szCs w:val="28"/>
        </w:rPr>
      </w:pPr>
    </w:p>
    <w:p w:rsidR="00CB1A25" w:rsidRDefault="00CB1A25" w:rsidP="00F65687">
      <w:pPr>
        <w:pStyle w:val="ConsPlusNormal"/>
        <w:jc w:val="both"/>
        <w:rPr>
          <w:rFonts w:ascii="Times New Roman" w:hAnsi="Times New Roman" w:cs="Times New Roman"/>
          <w:sz w:val="28"/>
          <w:szCs w:val="28"/>
        </w:rPr>
      </w:pPr>
    </w:p>
    <w:p w:rsidR="00CB1A25" w:rsidRPr="00F65687" w:rsidRDefault="00CB1A25" w:rsidP="00F65687">
      <w:pPr>
        <w:pStyle w:val="ConsPlusNormal"/>
        <w:jc w:val="both"/>
        <w:rPr>
          <w:rFonts w:ascii="Times New Roman" w:hAnsi="Times New Roman" w:cs="Times New Roman"/>
          <w:sz w:val="28"/>
          <w:szCs w:val="28"/>
        </w:rPr>
      </w:pPr>
    </w:p>
    <w:p w:rsidR="00F65687" w:rsidRDefault="00387B59" w:rsidP="00F65687">
      <w:pPr>
        <w:pStyle w:val="ConsPlusNormal"/>
        <w:jc w:val="both"/>
        <w:rPr>
          <w:rFonts w:ascii="Times New Roman" w:hAnsi="Times New Roman" w:cs="Times New Roman"/>
          <w:sz w:val="24"/>
          <w:szCs w:val="24"/>
        </w:rPr>
      </w:pPr>
      <w:r>
        <w:rPr>
          <w:rFonts w:ascii="Times New Roman" w:hAnsi="Times New Roman" w:cs="Times New Roman"/>
          <w:sz w:val="28"/>
          <w:szCs w:val="28"/>
        </w:rPr>
        <w:lastRenderedPageBreak/>
        <w:t xml:space="preserve">   </w:t>
      </w:r>
      <w:r w:rsidR="00F65687">
        <w:rPr>
          <w:rFonts w:ascii="Times New Roman" w:hAnsi="Times New Roman" w:cs="Times New Roman"/>
          <w:sz w:val="28"/>
          <w:szCs w:val="28"/>
        </w:rPr>
        <w:t xml:space="preserve">                                                                                                                            </w:t>
      </w:r>
      <w:r w:rsidR="00F65687" w:rsidRPr="00F65687">
        <w:rPr>
          <w:rFonts w:ascii="Times New Roman" w:hAnsi="Times New Roman" w:cs="Times New Roman"/>
          <w:sz w:val="24"/>
          <w:szCs w:val="24"/>
        </w:rPr>
        <w:t>Утверждено</w:t>
      </w:r>
    </w:p>
    <w:p w:rsidR="00F65687" w:rsidRPr="00F65687" w:rsidRDefault="00F65687" w:rsidP="00F65687">
      <w:pPr>
        <w:pStyle w:val="ConsPlusNormal"/>
        <w:ind w:left="4820"/>
        <w:jc w:val="right"/>
        <w:outlineLvl w:val="0"/>
        <w:rPr>
          <w:rFonts w:ascii="Times New Roman" w:hAnsi="Times New Roman" w:cs="Times New Roman"/>
          <w:sz w:val="24"/>
          <w:szCs w:val="24"/>
        </w:rPr>
      </w:pPr>
      <w:r w:rsidRPr="00F65687">
        <w:rPr>
          <w:rFonts w:ascii="Times New Roman" w:hAnsi="Times New Roman" w:cs="Times New Roman"/>
          <w:sz w:val="24"/>
          <w:szCs w:val="24"/>
        </w:rPr>
        <w:t xml:space="preserve"> решением Совета депутатов</w:t>
      </w:r>
    </w:p>
    <w:p w:rsidR="00F65687" w:rsidRDefault="00F65687" w:rsidP="00F65687">
      <w:pPr>
        <w:pStyle w:val="ConsPlusNormal"/>
        <w:ind w:left="4820"/>
        <w:jc w:val="right"/>
        <w:outlineLvl w:val="0"/>
        <w:rPr>
          <w:rFonts w:ascii="Times New Roman" w:hAnsi="Times New Roman" w:cs="Times New Roman"/>
          <w:sz w:val="24"/>
          <w:szCs w:val="24"/>
        </w:rPr>
      </w:pPr>
      <w:r w:rsidRPr="00F65687">
        <w:rPr>
          <w:rFonts w:ascii="Times New Roman" w:hAnsi="Times New Roman" w:cs="Times New Roman"/>
          <w:sz w:val="24"/>
          <w:szCs w:val="24"/>
        </w:rPr>
        <w:t xml:space="preserve">Субботниковского сельского поселения </w:t>
      </w:r>
    </w:p>
    <w:p w:rsidR="00F65687" w:rsidRPr="00F65687" w:rsidRDefault="00F65687" w:rsidP="00F65687">
      <w:pPr>
        <w:pStyle w:val="ConsPlusNormal"/>
        <w:ind w:left="4820"/>
        <w:jc w:val="right"/>
        <w:outlineLvl w:val="0"/>
        <w:rPr>
          <w:rFonts w:ascii="Times New Roman" w:hAnsi="Times New Roman" w:cs="Times New Roman"/>
          <w:sz w:val="24"/>
          <w:szCs w:val="24"/>
        </w:rPr>
      </w:pPr>
      <w:r w:rsidRPr="00F65687">
        <w:rPr>
          <w:rFonts w:ascii="Times New Roman" w:hAnsi="Times New Roman" w:cs="Times New Roman"/>
          <w:sz w:val="24"/>
          <w:szCs w:val="24"/>
        </w:rPr>
        <w:t xml:space="preserve">Сычевского района Смоленской области </w:t>
      </w:r>
    </w:p>
    <w:p w:rsidR="00F65687" w:rsidRPr="00F65687" w:rsidRDefault="00F65687" w:rsidP="00F65687">
      <w:pPr>
        <w:pStyle w:val="ConsPlusNormal"/>
        <w:ind w:left="4820"/>
        <w:jc w:val="right"/>
        <w:rPr>
          <w:rFonts w:ascii="Times New Roman" w:hAnsi="Times New Roman" w:cs="Times New Roman"/>
          <w:sz w:val="24"/>
          <w:szCs w:val="24"/>
        </w:rPr>
      </w:pPr>
      <w:r w:rsidRPr="00F65687">
        <w:rPr>
          <w:rFonts w:ascii="Times New Roman" w:hAnsi="Times New Roman" w:cs="Times New Roman"/>
          <w:sz w:val="24"/>
          <w:szCs w:val="24"/>
        </w:rPr>
        <w:t xml:space="preserve">от </w:t>
      </w:r>
      <w:r w:rsidR="00CB1A25">
        <w:rPr>
          <w:rFonts w:ascii="Times New Roman" w:hAnsi="Times New Roman" w:cs="Times New Roman"/>
          <w:sz w:val="24"/>
          <w:szCs w:val="24"/>
        </w:rPr>
        <w:t>19 мая 2015 года № 17</w:t>
      </w:r>
    </w:p>
    <w:p w:rsidR="00F65687" w:rsidRPr="00F65687" w:rsidRDefault="00F65687" w:rsidP="00F65687">
      <w:pPr>
        <w:pStyle w:val="ConsPlusNormal"/>
        <w:jc w:val="right"/>
        <w:rPr>
          <w:rFonts w:ascii="Times New Roman" w:hAnsi="Times New Roman" w:cs="Times New Roman"/>
          <w:b/>
          <w:bCs/>
          <w:sz w:val="24"/>
          <w:szCs w:val="24"/>
        </w:rPr>
      </w:pPr>
      <w:bookmarkStart w:id="0" w:name="Par35"/>
      <w:bookmarkEnd w:id="0"/>
    </w:p>
    <w:p w:rsidR="00F65687" w:rsidRDefault="00F65687" w:rsidP="00F65687">
      <w:pPr>
        <w:pStyle w:val="ConsPlusNormal"/>
        <w:jc w:val="center"/>
        <w:rPr>
          <w:rFonts w:ascii="Times New Roman" w:hAnsi="Times New Roman" w:cs="Times New Roman"/>
          <w:b/>
          <w:bCs/>
          <w:sz w:val="28"/>
          <w:szCs w:val="28"/>
        </w:rPr>
      </w:pPr>
    </w:p>
    <w:p w:rsidR="00F65687" w:rsidRDefault="00F65687" w:rsidP="00F65687">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F65687" w:rsidRDefault="00F65687" w:rsidP="00F65687">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О порядке определения размера арендной платы за земельные участки, находящиеся в муниципальной собственности Субботниковского сельского поселения, при заключении договоров аренды таких земельных участков без проведения торгов</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Настоящее Положение в соответствии с Земельным кодексом Российской Федерации определяет порядок и способы расчета размера арендной платы за земельные участки, находящиеся в муниципальной собственности Субботниковского сельского поселения Сычёвского района Смоленской области</w:t>
      </w:r>
    </w:p>
    <w:p w:rsidR="00F65687" w:rsidRDefault="00F65687" w:rsidP="00F6568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далее - Субботниковского сельского поселения), предоставленные в аренду без торгов (далее соответственно - арендная плата, земельные участки).</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Порядок определения размера арендной платы на основании</w:t>
      </w: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кадастровой стоимости земельных участков</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bookmarkStart w:id="1" w:name="Par53"/>
      <w:bookmarkEnd w:id="1"/>
      <w:r>
        <w:rPr>
          <w:rFonts w:ascii="Times New Roman" w:hAnsi="Times New Roman" w:cs="Times New Roman"/>
          <w:sz w:val="28"/>
          <w:szCs w:val="28"/>
        </w:rPr>
        <w:t>2.1. Размер арендной платы, за исключением случаев, предусмотренных пунктом 3.1 настоящего Положения, определяется на основании кадастровой стоимости земельных участков по следующей формуле:</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Ап = Скадастр x Сап x d / 365 (366) x К, где:</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Ап - размер арендной платы (рублей);</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Скадастр - кадастровая стоимость земельного участка по соответствующему виду его функционального использования по состоянию на 1 января календарного года, за который производится расчет арендной платы;</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Сап - ставка арендной платы, установленная </w:t>
      </w:r>
      <w:r w:rsidRPr="00787D60">
        <w:rPr>
          <w:rFonts w:ascii="Times New Roman" w:hAnsi="Times New Roman" w:cs="Times New Roman"/>
          <w:sz w:val="28"/>
          <w:szCs w:val="28"/>
        </w:rPr>
        <w:t xml:space="preserve">нормативным правовым актом </w:t>
      </w:r>
      <w:r>
        <w:rPr>
          <w:rFonts w:ascii="Times New Roman" w:hAnsi="Times New Roman" w:cs="Times New Roman"/>
          <w:sz w:val="28"/>
          <w:szCs w:val="28"/>
        </w:rPr>
        <w:t xml:space="preserve">Субботниковского сельского </w:t>
      </w:r>
      <w:r w:rsidRPr="00787D60">
        <w:rPr>
          <w:rFonts w:ascii="Times New Roman" w:hAnsi="Times New Roman" w:cs="Times New Roman"/>
          <w:sz w:val="28"/>
          <w:szCs w:val="28"/>
        </w:rPr>
        <w:t>поселения</w:t>
      </w:r>
      <w:r>
        <w:rPr>
          <w:rFonts w:ascii="Times New Roman" w:hAnsi="Times New Roman" w:cs="Times New Roman"/>
          <w:sz w:val="28"/>
          <w:szCs w:val="28"/>
        </w:rPr>
        <w:t xml:space="preserve"> (процентов от кадастровой стоимости земельного участка);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d - количество дней аренды;</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 понижающий коэффициент.</w:t>
      </w:r>
    </w:p>
    <w:p w:rsidR="00F65687" w:rsidRPr="00787D60" w:rsidRDefault="00F65687" w:rsidP="00F65687">
      <w:pPr>
        <w:pStyle w:val="ConsPlusNormal"/>
        <w:ind w:firstLine="540"/>
        <w:jc w:val="both"/>
        <w:rPr>
          <w:rFonts w:ascii="Times New Roman" w:hAnsi="Times New Roman" w:cs="Times New Roman"/>
          <w:sz w:val="28"/>
          <w:szCs w:val="28"/>
        </w:rPr>
      </w:pPr>
      <w:bookmarkStart w:id="2" w:name="Par62"/>
      <w:bookmarkEnd w:id="2"/>
      <w:r>
        <w:rPr>
          <w:rFonts w:ascii="Times New Roman" w:hAnsi="Times New Roman" w:cs="Times New Roman"/>
          <w:sz w:val="28"/>
          <w:szCs w:val="28"/>
        </w:rPr>
        <w:t xml:space="preserve">2.2. Размеры ставок арендной платы определяются </w:t>
      </w:r>
      <w:r w:rsidRPr="00787D60">
        <w:rPr>
          <w:rFonts w:ascii="Times New Roman" w:hAnsi="Times New Roman" w:cs="Times New Roman"/>
          <w:sz w:val="28"/>
          <w:szCs w:val="28"/>
        </w:rPr>
        <w:t xml:space="preserve">нормативным правовым актом </w:t>
      </w:r>
      <w:r>
        <w:rPr>
          <w:rFonts w:ascii="Times New Roman" w:hAnsi="Times New Roman" w:cs="Times New Roman"/>
          <w:sz w:val="28"/>
          <w:szCs w:val="28"/>
        </w:rPr>
        <w:t xml:space="preserve">Субботниковского сельского </w:t>
      </w:r>
      <w:r w:rsidRPr="00787D60">
        <w:rPr>
          <w:rFonts w:ascii="Times New Roman" w:hAnsi="Times New Roman" w:cs="Times New Roman"/>
          <w:sz w:val="28"/>
          <w:szCs w:val="28"/>
        </w:rPr>
        <w:t xml:space="preserve">поселения. </w:t>
      </w:r>
    </w:p>
    <w:p w:rsidR="00F65687" w:rsidRDefault="00F65687" w:rsidP="00F65687">
      <w:pPr>
        <w:pStyle w:val="ConsPlusNormal"/>
        <w:ind w:firstLine="540"/>
        <w:jc w:val="both"/>
        <w:rPr>
          <w:rFonts w:ascii="Times New Roman" w:hAnsi="Times New Roman" w:cs="Times New Roman"/>
          <w:sz w:val="28"/>
          <w:szCs w:val="28"/>
        </w:rPr>
      </w:pPr>
      <w:bookmarkStart w:id="3" w:name="Par63"/>
      <w:bookmarkEnd w:id="3"/>
      <w:r>
        <w:rPr>
          <w:rFonts w:ascii="Times New Roman" w:hAnsi="Times New Roman" w:cs="Times New Roman"/>
          <w:sz w:val="28"/>
          <w:szCs w:val="28"/>
        </w:rPr>
        <w:t xml:space="preserve">2.3. </w:t>
      </w:r>
      <w:r w:rsidRPr="00787D60">
        <w:rPr>
          <w:rFonts w:ascii="Times New Roman" w:hAnsi="Times New Roman" w:cs="Times New Roman"/>
          <w:sz w:val="28"/>
          <w:szCs w:val="28"/>
        </w:rPr>
        <w:t xml:space="preserve">В нормативных правовых актах, указанных в пункте 2.2. настоящего Положения, </w:t>
      </w:r>
      <w:r>
        <w:rPr>
          <w:rFonts w:ascii="Times New Roman" w:hAnsi="Times New Roman" w:cs="Times New Roman"/>
          <w:sz w:val="28"/>
          <w:szCs w:val="28"/>
        </w:rPr>
        <w:t>размеры ставок арендной платы должны быть установлены по видам разрешенного использования земель и категориям арендаторов.</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Не допускается устанавливать дифференцированные ставки арендной платы                 в зависимости от организационно-правовой формы или формы собственности юридических лиц, гражданства физических лиц или исходя из социальных, расовых, национальных, религиозных критериев. При этом размер ставки арендной платы не должен носить индивидуальный характер.</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2.4. Совет депутатов Субботниковского сельского поселения, ежегодно устанавливает </w:t>
      </w:r>
      <w:r w:rsidRPr="00787D60">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Субботниковского сельского </w:t>
      </w:r>
      <w:r w:rsidRPr="00787D60">
        <w:rPr>
          <w:rFonts w:ascii="Times New Roman" w:hAnsi="Times New Roman" w:cs="Times New Roman"/>
          <w:sz w:val="28"/>
          <w:szCs w:val="28"/>
        </w:rPr>
        <w:t xml:space="preserve">поселения понижающие коэффициенты к утвержденным нормативным правовым актам </w:t>
      </w:r>
      <w:r>
        <w:rPr>
          <w:rFonts w:ascii="Times New Roman" w:hAnsi="Times New Roman" w:cs="Times New Roman"/>
          <w:sz w:val="28"/>
          <w:szCs w:val="28"/>
        </w:rPr>
        <w:t xml:space="preserve">Субботниковского сельского </w:t>
      </w:r>
      <w:r w:rsidRPr="00787D60">
        <w:rPr>
          <w:rFonts w:ascii="Times New Roman" w:hAnsi="Times New Roman" w:cs="Times New Roman"/>
          <w:sz w:val="28"/>
          <w:szCs w:val="28"/>
        </w:rPr>
        <w:t>поселения</w:t>
      </w:r>
      <w:r>
        <w:rPr>
          <w:rFonts w:ascii="Times New Roman" w:hAnsi="Times New Roman" w:cs="Times New Roman"/>
          <w:sz w:val="28"/>
          <w:szCs w:val="28"/>
        </w:rPr>
        <w:t xml:space="preserve"> размерам ставок арендной платы с учетом условий использования земельных участков арендаторами, вида деятельности арендаторов на земельных участках, а также местоположения земельных участков на территории соответствующего муниципального образования Смоленской области.</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При изменении размера ставок арендной платы и понижающего коэффициента арендаторы уведомляются об этом </w:t>
      </w:r>
      <w:r w:rsidRPr="00787D60">
        <w:rPr>
          <w:rFonts w:ascii="Times New Roman" w:hAnsi="Times New Roman" w:cs="Times New Roman"/>
          <w:sz w:val="28"/>
          <w:szCs w:val="28"/>
        </w:rPr>
        <w:t>органом мест</w:t>
      </w:r>
      <w:r>
        <w:rPr>
          <w:rFonts w:ascii="Times New Roman" w:hAnsi="Times New Roman" w:cs="Times New Roman"/>
          <w:sz w:val="28"/>
          <w:szCs w:val="28"/>
        </w:rPr>
        <w:t>ного самоуправления сельского</w:t>
      </w:r>
      <w:r w:rsidRPr="00787D60">
        <w:rPr>
          <w:rFonts w:ascii="Times New Roman" w:hAnsi="Times New Roman" w:cs="Times New Roman"/>
          <w:sz w:val="28"/>
          <w:szCs w:val="28"/>
        </w:rPr>
        <w:t xml:space="preserve"> поселения</w:t>
      </w:r>
      <w:r>
        <w:rPr>
          <w:rFonts w:ascii="Times New Roman" w:hAnsi="Times New Roman" w:cs="Times New Roman"/>
          <w:sz w:val="28"/>
          <w:szCs w:val="28"/>
        </w:rPr>
        <w:t xml:space="preserve"> путем опубликования в средствах массовой информации соответствующего сообщения.</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При использовании арендатором неделимого земельного участка по двум и более различным видам функционального использования расчет арендной платы выполняется за всю арендуемую площадь в соответствии с тем видом функционального использования, по которому установлена кадастровая стоимость данного земельного участка.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здание (помещение в нем), находящееся на неделимом земельном участке, принадлежит нескольким лицам на праве собственности либо принадлежит одним лицам на праве собственности, другим лицам на праве хозяйственного ведения или всем лицам на праве хозяйственного ведения, размер доли площади земельного участка при передаче земельного участка в аренду для исчисления размера арендной платы определяется пропорционально отношению площади занимаемого собственником (пользователем) помещения согласно документам технической инвентаризации к общей площади здания и определяется                          по следующей формуле:</w:t>
      </w: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S</w:t>
      </w:r>
      <w:r>
        <w:rPr>
          <w:rFonts w:ascii="Times New Roman" w:hAnsi="Times New Roman" w:cs="Times New Roman"/>
          <w:sz w:val="28"/>
          <w:szCs w:val="28"/>
        </w:rPr>
        <w:t>д = (</w:t>
      </w:r>
      <w:r>
        <w:rPr>
          <w:rFonts w:ascii="Times New Roman" w:hAnsi="Times New Roman" w:cs="Times New Roman"/>
          <w:sz w:val="28"/>
          <w:szCs w:val="28"/>
          <w:lang w:val="en-US"/>
        </w:rPr>
        <w:t>S</w:t>
      </w:r>
      <w:r>
        <w:rPr>
          <w:rFonts w:ascii="Times New Roman" w:hAnsi="Times New Roman" w:cs="Times New Roman"/>
          <w:sz w:val="28"/>
          <w:szCs w:val="28"/>
        </w:rPr>
        <w:t xml:space="preserve">а / </w:t>
      </w:r>
      <w:r>
        <w:rPr>
          <w:rFonts w:ascii="Times New Roman" w:hAnsi="Times New Roman" w:cs="Times New Roman"/>
          <w:sz w:val="28"/>
          <w:szCs w:val="28"/>
          <w:lang w:val="en-US"/>
        </w:rPr>
        <w:t>S</w:t>
      </w:r>
      <w:r>
        <w:rPr>
          <w:rFonts w:ascii="Times New Roman" w:hAnsi="Times New Roman" w:cs="Times New Roman"/>
          <w:sz w:val="28"/>
          <w:szCs w:val="28"/>
        </w:rPr>
        <w:t xml:space="preserve">д) х </w:t>
      </w:r>
      <w:r>
        <w:rPr>
          <w:rFonts w:ascii="Times New Roman" w:hAnsi="Times New Roman" w:cs="Times New Roman"/>
          <w:sz w:val="28"/>
          <w:szCs w:val="28"/>
          <w:lang w:val="en-US"/>
        </w:rPr>
        <w:t>S</w:t>
      </w:r>
      <w:r>
        <w:rPr>
          <w:rFonts w:ascii="Times New Roman" w:hAnsi="Times New Roman" w:cs="Times New Roman"/>
          <w:sz w:val="28"/>
          <w:szCs w:val="28"/>
        </w:rPr>
        <w:t>зу, где</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Sд - площадь доли арендуемого земельного участка (кв. метров);</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Sа - площадь используемого помещения (кв. метров);</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Sзд - общая площадь здания (кв. метров);</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Sзу - площадь земельного участка (кв. метров).</w:t>
      </w:r>
    </w:p>
    <w:p w:rsidR="00F65687" w:rsidRDefault="00F65687" w:rsidP="00F65687">
      <w:pPr>
        <w:pStyle w:val="ConsPlusNormal"/>
        <w:jc w:val="center"/>
        <w:outlineLvl w:val="1"/>
        <w:rPr>
          <w:rFonts w:ascii="Times New Roman" w:hAnsi="Times New Roman" w:cs="Times New Roman"/>
          <w:sz w:val="28"/>
          <w:szCs w:val="28"/>
        </w:rPr>
      </w:pPr>
    </w:p>
    <w:p w:rsidR="00F65687" w:rsidRDefault="00F65687" w:rsidP="00F6568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 Порядок определения размера арендной платы на основании</w:t>
      </w: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рыночной стоимости земельных участков, определяемой</w:t>
      </w: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в соответствии с законодательством Российской</w:t>
      </w: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Федерации об оценочной деятельности</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bookmarkStart w:id="4" w:name="Par90"/>
      <w:bookmarkEnd w:id="4"/>
      <w:r>
        <w:rPr>
          <w:rFonts w:ascii="Times New Roman" w:hAnsi="Times New Roman" w:cs="Times New Roman"/>
          <w:sz w:val="28"/>
          <w:szCs w:val="28"/>
        </w:rPr>
        <w:lastRenderedPageBreak/>
        <w:t>3.1. Арендная плата за земельные участки рассчитывается на основании рыночной стоимости земельных участков, определяемой в соответствии                         с законодательством Российской Федерации об оценочной деятельности, в случаях:</w:t>
      </w:r>
    </w:p>
    <w:p w:rsidR="00F65687" w:rsidRPr="00787D60" w:rsidRDefault="00F65687" w:rsidP="00F65687">
      <w:pPr>
        <w:pStyle w:val="ConsPlusNormal"/>
        <w:ind w:firstLine="540"/>
        <w:jc w:val="both"/>
        <w:rPr>
          <w:rFonts w:ascii="Times New Roman" w:hAnsi="Times New Roman" w:cs="Times New Roman"/>
          <w:sz w:val="28"/>
          <w:szCs w:val="28"/>
        </w:rPr>
      </w:pPr>
      <w:r w:rsidRPr="00787D60">
        <w:rPr>
          <w:rFonts w:ascii="Times New Roman" w:hAnsi="Times New Roman" w:cs="Times New Roman"/>
          <w:sz w:val="28"/>
          <w:szCs w:val="28"/>
        </w:rPr>
        <w:t>- предоставления в аренду земельных участков, которые по видам разрешенного использования отнесены к земельным участкам, занятым особо охраняемыми территориями и объектами, городскими лесами, скверами, парками, городскими садами;</w:t>
      </w:r>
    </w:p>
    <w:p w:rsidR="00F65687" w:rsidRPr="00787D60" w:rsidRDefault="00F65687" w:rsidP="00F65687">
      <w:pPr>
        <w:pStyle w:val="ConsPlusNormal"/>
        <w:ind w:firstLine="540"/>
        <w:jc w:val="both"/>
        <w:rPr>
          <w:rFonts w:ascii="Times New Roman" w:hAnsi="Times New Roman" w:cs="Times New Roman"/>
          <w:sz w:val="28"/>
          <w:szCs w:val="28"/>
        </w:rPr>
      </w:pPr>
      <w:r w:rsidRPr="00787D60">
        <w:rPr>
          <w:rFonts w:ascii="Times New Roman" w:hAnsi="Times New Roman" w:cs="Times New Roman"/>
          <w:sz w:val="28"/>
          <w:szCs w:val="28"/>
        </w:rPr>
        <w:t>- предоставления в аренду земельных участков, которые по видам разрешенного использования отнесены к земельным участкам улиц, проспектов, площадей, шоссе, аллей, бульваров, застав, переулков, проездов, тупиков; земельным участкам земель резерва; земельным участкам, занятым водными объектами, изъятым из оборота или ограниченным в обороте в соответствии         с законодательством Российской Федерации; земельным участкам под полосами отвода водоемов, каналов и коллекторов, набережных;</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если кадастровая стоимость земельных участков на дату заключения договора аренды не установлена, до даты ее установления.</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Размер арендной платы в случаях, указанных в пункте 3.1 настоящего Положения, определяется как произведение рыночной стоимости земельного участка и выраженной в процентах ставки рефинансирования Центрального банка Российской Федерации, действующей на начало календарного года, за который производится расчет арендной платы, по следующей формуле:</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center"/>
        <w:rPr>
          <w:rFonts w:ascii="Times New Roman" w:hAnsi="Times New Roman" w:cs="Times New Roman"/>
          <w:sz w:val="28"/>
          <w:szCs w:val="28"/>
        </w:rPr>
      </w:pPr>
      <w:r>
        <w:rPr>
          <w:rFonts w:ascii="Times New Roman" w:hAnsi="Times New Roman" w:cs="Times New Roman"/>
          <w:sz w:val="28"/>
          <w:szCs w:val="28"/>
        </w:rPr>
        <w:t>Ап = Р x Sр x d / 365 (366), где:</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Ап - размер арендной платы (рублей);</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 - рыночная стоимость земельного участка, определенная на основании результатов оценки, проведенной не более чем за 6 месяцев до заключения договора аренды земельного участка;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Sр - ставка рефинансирования Центрального банка Российской Федерации;</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d - количество дней аренды.</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Порядок внесения арендной платы</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Размер арендной платы подлежит пересмотру не чаще одного раза в год              по следующим основаниям:</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изменение законодательства Российской Федерации;</w:t>
      </w:r>
    </w:p>
    <w:p w:rsidR="00F65687" w:rsidRDefault="00F65687" w:rsidP="00F65687">
      <w:pPr>
        <w:pStyle w:val="ConsPlusNormal"/>
        <w:ind w:firstLine="540"/>
        <w:jc w:val="both"/>
        <w:rPr>
          <w:rFonts w:ascii="Times New Roman" w:hAnsi="Times New Roman" w:cs="Times New Roman"/>
          <w:sz w:val="28"/>
          <w:szCs w:val="28"/>
        </w:rPr>
      </w:pPr>
      <w:bookmarkStart w:id="5" w:name="Par107"/>
      <w:bookmarkEnd w:id="5"/>
      <w:r>
        <w:rPr>
          <w:rFonts w:ascii="Times New Roman" w:hAnsi="Times New Roman" w:cs="Times New Roman"/>
          <w:sz w:val="28"/>
          <w:szCs w:val="28"/>
        </w:rPr>
        <w:t>б) изменение вида разрешенного использования земельного участка;</w:t>
      </w:r>
    </w:p>
    <w:p w:rsidR="00F65687" w:rsidRDefault="00F65687" w:rsidP="00F65687">
      <w:pPr>
        <w:pStyle w:val="ConsPlusNormal"/>
        <w:ind w:firstLine="540"/>
        <w:jc w:val="both"/>
        <w:rPr>
          <w:rFonts w:ascii="Times New Roman" w:hAnsi="Times New Roman" w:cs="Times New Roman"/>
          <w:sz w:val="28"/>
          <w:szCs w:val="28"/>
        </w:rPr>
      </w:pPr>
      <w:bookmarkStart w:id="6" w:name="Par108"/>
      <w:bookmarkEnd w:id="6"/>
      <w:r>
        <w:rPr>
          <w:rFonts w:ascii="Times New Roman" w:hAnsi="Times New Roman" w:cs="Times New Roman"/>
          <w:sz w:val="28"/>
          <w:szCs w:val="28"/>
        </w:rPr>
        <w:t>в) изменение категории земель, к которой относится земельный участок;</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изменение кадастровой стоимости и (или) рыночной стоимости земельного участка;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изменение размера ставок арендной платы;</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установление (изменение, отмена) понижающих коэффициентов                            к утвержденным размерам ставок арендной платы за земельные участки.</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4.2. Если земельные участки используются не по целевому назначению, определенному договором аренды земельного участка, размер арендной платы увеличивается в два раза.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земельные участки, предоставленные для строительства зданий, строений, сооружений, не используются по целевому назначению, по истечении трехлетнего срока с момента предоставления земельного участка в аренду, размер арендной платы увеличивается в два раза.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Факт неиспользования земельного участка или использования его не                        по целевому назначению устанавливается на основании сведений, полученных                 от специально уполномоченных государственных органов, осуществляющих государственный земельный контроль, или органов, осуществляющих муниципальный земельный контроль.</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При переходе права собственности на здание, сооружение (помещение                в них),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(помещением в них) и необходимой для их использования,  на тех же условиях и в том же объеме, что и прежний их собственник.</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до оформления прав на земельный участок новым собственником здания, строения, сооружения (помещения в них) с него взимается арендная плата             в размере, установленном договором аренды земельного участка, заключенным              с прежним собственником недвижимого имущества.</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Арендная плата за земельный участок по вновь заключаемому договору аренды земельного участка подлежит начислению с момента принятия решения           о предоставлении соответствующего земельного участка в аренду на календарный год.</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4.5. Арендная плата, если иное не предусмотрено договором аренды земельного участка, за текущий календарный год уплачивается арендаторами ежеквартально             до двадцатого числа последнего месяца квартала. Исполнением обязательств            по внесению арендной платы является поступление от арендатора денежных средств на счет </w:t>
      </w:r>
      <w:r w:rsidRPr="00787D60">
        <w:rPr>
          <w:rFonts w:ascii="Times New Roman" w:hAnsi="Times New Roman" w:cs="Times New Roman"/>
          <w:sz w:val="28"/>
          <w:szCs w:val="28"/>
        </w:rPr>
        <w:t>главного администратора доходов</w:t>
      </w:r>
      <w:r>
        <w:rPr>
          <w:rFonts w:ascii="Times New Roman" w:hAnsi="Times New Roman" w:cs="Times New Roman"/>
          <w:sz w:val="28"/>
          <w:szCs w:val="28"/>
        </w:rPr>
        <w:t>, получаемых в виде арендной платы               за земельные участки, находящиеся в муниципальной собственности.</w:t>
      </w:r>
    </w:p>
    <w:p w:rsidR="00F65687" w:rsidRPr="00787D60" w:rsidRDefault="00F65687" w:rsidP="00F65687">
      <w:pPr>
        <w:pStyle w:val="ConsPlusNormal"/>
        <w:ind w:firstLine="540"/>
        <w:jc w:val="both"/>
        <w:rPr>
          <w:rFonts w:ascii="Times New Roman" w:hAnsi="Times New Roman" w:cs="Times New Roman"/>
          <w:sz w:val="28"/>
          <w:szCs w:val="28"/>
        </w:rPr>
      </w:pPr>
      <w:r w:rsidRPr="00787D60">
        <w:rPr>
          <w:rFonts w:ascii="Times New Roman" w:hAnsi="Times New Roman" w:cs="Times New Roman"/>
          <w:sz w:val="28"/>
          <w:szCs w:val="28"/>
        </w:rPr>
        <w:t>4.6. В платежном документе на перечисление арендной платы в поле "Назначение платежа" указываются: наименование платежа, дата и номер договора аренды земельного участка, период, за который вносится арендная плата. При наличии задолженности по арендной плате на дату поступления очередного платежа задолженность подлежит первоочередному погашению независимо от назначения платежа, указанного арендатором в платежном документе.</w:t>
      </w:r>
    </w:p>
    <w:p w:rsidR="00F65687" w:rsidRDefault="00F65687" w:rsidP="00F656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 Контроль за перечислением арендной платы в сроки и в размерах, установленных договором аренды земельного участка, осуществляется арендодателем.</w:t>
      </w: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both"/>
        <w:rPr>
          <w:rFonts w:ascii="Times New Roman" w:hAnsi="Times New Roman" w:cs="Times New Roman"/>
          <w:sz w:val="28"/>
          <w:szCs w:val="28"/>
        </w:rPr>
      </w:pPr>
    </w:p>
    <w:p w:rsidR="00F65687" w:rsidRDefault="00F65687" w:rsidP="00F65687">
      <w:pPr>
        <w:pStyle w:val="ConsPlusNormal"/>
        <w:jc w:val="both"/>
        <w:rPr>
          <w:rFonts w:ascii="Times New Roman" w:hAnsi="Times New Roman" w:cs="Times New Roman"/>
          <w:sz w:val="28"/>
          <w:szCs w:val="28"/>
        </w:rPr>
      </w:pPr>
    </w:p>
    <w:p w:rsidR="00034C7B" w:rsidRPr="00CB1A25" w:rsidRDefault="00F65687">
      <w:pPr>
        <w:rPr>
          <w:lang w:val="ru-RU"/>
        </w:rPr>
      </w:pPr>
      <w:r w:rsidRPr="00F65687">
        <w:rPr>
          <w:sz w:val="28"/>
          <w:szCs w:val="28"/>
          <w:lang w:val="ru-RU"/>
        </w:rPr>
        <w:t xml:space="preserve">                             </w:t>
      </w:r>
    </w:p>
    <w:sectPr w:rsidR="00034C7B" w:rsidRPr="00CB1A25" w:rsidSect="00387B59">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DB0" w:rsidRDefault="00B02DB0" w:rsidP="009D258B">
      <w:r>
        <w:separator/>
      </w:r>
    </w:p>
  </w:endnote>
  <w:endnote w:type="continuationSeparator" w:id="1">
    <w:p w:rsidR="00B02DB0" w:rsidRDefault="00B02DB0" w:rsidP="009D25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DB0" w:rsidRDefault="00B02DB0" w:rsidP="009D258B">
      <w:r>
        <w:separator/>
      </w:r>
    </w:p>
  </w:footnote>
  <w:footnote w:type="continuationSeparator" w:id="1">
    <w:p w:rsidR="00B02DB0" w:rsidRDefault="00B02DB0" w:rsidP="009D25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B1E" w:rsidRDefault="00E72FD6">
    <w:pPr>
      <w:pStyle w:val="af3"/>
      <w:jc w:val="center"/>
    </w:pPr>
    <w:r>
      <w:fldChar w:fldCharType="begin"/>
    </w:r>
    <w:r w:rsidR="00F65687">
      <w:instrText xml:space="preserve"> PAGE   \* MERGEFORMAT </w:instrText>
    </w:r>
    <w:r>
      <w:fldChar w:fldCharType="separate"/>
    </w:r>
    <w:r w:rsidR="00CB1A25">
      <w:rPr>
        <w:noProof/>
      </w:rPr>
      <w:t>4</w:t>
    </w:r>
    <w:r>
      <w:fldChar w:fldCharType="end"/>
    </w:r>
  </w:p>
  <w:p w:rsidR="00813B1E" w:rsidRDefault="00B02DB0">
    <w:pPr>
      <w:pStyle w:val="af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65687"/>
    <w:rsid w:val="00034C7B"/>
    <w:rsid w:val="00387B59"/>
    <w:rsid w:val="00634642"/>
    <w:rsid w:val="00933D80"/>
    <w:rsid w:val="009D258B"/>
    <w:rsid w:val="00B02DB0"/>
    <w:rsid w:val="00B25B5E"/>
    <w:rsid w:val="00CA26F6"/>
    <w:rsid w:val="00CB1A25"/>
    <w:rsid w:val="00D346E8"/>
    <w:rsid w:val="00D968FE"/>
    <w:rsid w:val="00E47ABC"/>
    <w:rsid w:val="00E72FD6"/>
    <w:rsid w:val="00F656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87"/>
    <w:pPr>
      <w:spacing w:after="0" w:line="240" w:lineRule="auto"/>
    </w:pPr>
    <w:rPr>
      <w:sz w:val="24"/>
      <w:szCs w:val="24"/>
    </w:rPr>
  </w:style>
  <w:style w:type="paragraph" w:styleId="1">
    <w:name w:val="heading 1"/>
    <w:basedOn w:val="a"/>
    <w:next w:val="a"/>
    <w:link w:val="10"/>
    <w:uiPriority w:val="9"/>
    <w:qFormat/>
    <w:rsid w:val="00F6568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6568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6568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65687"/>
    <w:pPr>
      <w:keepNext/>
      <w:spacing w:before="240" w:after="60"/>
      <w:outlineLvl w:val="3"/>
    </w:pPr>
    <w:rPr>
      <w:b/>
      <w:bCs/>
      <w:sz w:val="28"/>
      <w:szCs w:val="28"/>
    </w:rPr>
  </w:style>
  <w:style w:type="paragraph" w:styleId="5">
    <w:name w:val="heading 5"/>
    <w:basedOn w:val="a"/>
    <w:next w:val="a"/>
    <w:link w:val="50"/>
    <w:uiPriority w:val="9"/>
    <w:semiHidden/>
    <w:unhideWhenUsed/>
    <w:qFormat/>
    <w:rsid w:val="00F65687"/>
    <w:pPr>
      <w:spacing w:before="240" w:after="60"/>
      <w:outlineLvl w:val="4"/>
    </w:pPr>
    <w:rPr>
      <w:b/>
      <w:bCs/>
      <w:i/>
      <w:iCs/>
      <w:sz w:val="26"/>
      <w:szCs w:val="26"/>
    </w:rPr>
  </w:style>
  <w:style w:type="paragraph" w:styleId="6">
    <w:name w:val="heading 6"/>
    <w:basedOn w:val="a"/>
    <w:next w:val="a"/>
    <w:link w:val="60"/>
    <w:uiPriority w:val="9"/>
    <w:semiHidden/>
    <w:unhideWhenUsed/>
    <w:qFormat/>
    <w:rsid w:val="00F65687"/>
    <w:pPr>
      <w:spacing w:before="240" w:after="60"/>
      <w:outlineLvl w:val="5"/>
    </w:pPr>
    <w:rPr>
      <w:b/>
      <w:bCs/>
      <w:sz w:val="22"/>
      <w:szCs w:val="22"/>
    </w:rPr>
  </w:style>
  <w:style w:type="paragraph" w:styleId="7">
    <w:name w:val="heading 7"/>
    <w:basedOn w:val="a"/>
    <w:next w:val="a"/>
    <w:link w:val="70"/>
    <w:uiPriority w:val="9"/>
    <w:semiHidden/>
    <w:unhideWhenUsed/>
    <w:qFormat/>
    <w:rsid w:val="00F65687"/>
    <w:pPr>
      <w:spacing w:before="240" w:after="60"/>
      <w:outlineLvl w:val="6"/>
    </w:pPr>
  </w:style>
  <w:style w:type="paragraph" w:styleId="8">
    <w:name w:val="heading 8"/>
    <w:basedOn w:val="a"/>
    <w:next w:val="a"/>
    <w:link w:val="80"/>
    <w:uiPriority w:val="9"/>
    <w:semiHidden/>
    <w:unhideWhenUsed/>
    <w:qFormat/>
    <w:rsid w:val="00F65687"/>
    <w:pPr>
      <w:spacing w:before="240" w:after="60"/>
      <w:outlineLvl w:val="7"/>
    </w:pPr>
    <w:rPr>
      <w:i/>
      <w:iCs/>
    </w:rPr>
  </w:style>
  <w:style w:type="paragraph" w:styleId="9">
    <w:name w:val="heading 9"/>
    <w:basedOn w:val="a"/>
    <w:next w:val="a"/>
    <w:link w:val="90"/>
    <w:uiPriority w:val="9"/>
    <w:semiHidden/>
    <w:unhideWhenUsed/>
    <w:qFormat/>
    <w:rsid w:val="00F65687"/>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687"/>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65687"/>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65687"/>
    <w:rPr>
      <w:rFonts w:asciiTheme="majorHAnsi" w:eastAsiaTheme="majorEastAsia" w:hAnsiTheme="majorHAnsi"/>
      <w:b/>
      <w:bCs/>
      <w:sz w:val="26"/>
      <w:szCs w:val="26"/>
    </w:rPr>
  </w:style>
  <w:style w:type="character" w:customStyle="1" w:styleId="40">
    <w:name w:val="Заголовок 4 Знак"/>
    <w:basedOn w:val="a0"/>
    <w:link w:val="4"/>
    <w:uiPriority w:val="9"/>
    <w:rsid w:val="00F65687"/>
    <w:rPr>
      <w:b/>
      <w:bCs/>
      <w:sz w:val="28"/>
      <w:szCs w:val="28"/>
    </w:rPr>
  </w:style>
  <w:style w:type="character" w:customStyle="1" w:styleId="50">
    <w:name w:val="Заголовок 5 Знак"/>
    <w:basedOn w:val="a0"/>
    <w:link w:val="5"/>
    <w:uiPriority w:val="9"/>
    <w:semiHidden/>
    <w:rsid w:val="00F65687"/>
    <w:rPr>
      <w:b/>
      <w:bCs/>
      <w:i/>
      <w:iCs/>
      <w:sz w:val="26"/>
      <w:szCs w:val="26"/>
    </w:rPr>
  </w:style>
  <w:style w:type="character" w:customStyle="1" w:styleId="60">
    <w:name w:val="Заголовок 6 Знак"/>
    <w:basedOn w:val="a0"/>
    <w:link w:val="6"/>
    <w:uiPriority w:val="9"/>
    <w:semiHidden/>
    <w:rsid w:val="00F65687"/>
    <w:rPr>
      <w:b/>
      <w:bCs/>
    </w:rPr>
  </w:style>
  <w:style w:type="character" w:customStyle="1" w:styleId="70">
    <w:name w:val="Заголовок 7 Знак"/>
    <w:basedOn w:val="a0"/>
    <w:link w:val="7"/>
    <w:uiPriority w:val="9"/>
    <w:semiHidden/>
    <w:rsid w:val="00F65687"/>
    <w:rPr>
      <w:sz w:val="24"/>
      <w:szCs w:val="24"/>
    </w:rPr>
  </w:style>
  <w:style w:type="character" w:customStyle="1" w:styleId="80">
    <w:name w:val="Заголовок 8 Знак"/>
    <w:basedOn w:val="a0"/>
    <w:link w:val="8"/>
    <w:uiPriority w:val="9"/>
    <w:semiHidden/>
    <w:rsid w:val="00F65687"/>
    <w:rPr>
      <w:i/>
      <w:iCs/>
      <w:sz w:val="24"/>
      <w:szCs w:val="24"/>
    </w:rPr>
  </w:style>
  <w:style w:type="character" w:customStyle="1" w:styleId="90">
    <w:name w:val="Заголовок 9 Знак"/>
    <w:basedOn w:val="a0"/>
    <w:link w:val="9"/>
    <w:uiPriority w:val="9"/>
    <w:semiHidden/>
    <w:rsid w:val="00F65687"/>
    <w:rPr>
      <w:rFonts w:asciiTheme="majorHAnsi" w:eastAsiaTheme="majorEastAsia" w:hAnsiTheme="majorHAnsi"/>
    </w:rPr>
  </w:style>
  <w:style w:type="paragraph" w:styleId="a3">
    <w:name w:val="Title"/>
    <w:basedOn w:val="a"/>
    <w:next w:val="a"/>
    <w:link w:val="a4"/>
    <w:uiPriority w:val="10"/>
    <w:qFormat/>
    <w:rsid w:val="00F65687"/>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F65687"/>
    <w:rPr>
      <w:rFonts w:asciiTheme="majorHAnsi" w:eastAsiaTheme="majorEastAsia" w:hAnsiTheme="majorHAnsi"/>
      <w:b/>
      <w:bCs/>
      <w:kern w:val="28"/>
      <w:sz w:val="32"/>
      <w:szCs w:val="32"/>
    </w:rPr>
  </w:style>
  <w:style w:type="paragraph" w:styleId="a5">
    <w:name w:val="Subtitle"/>
    <w:basedOn w:val="a"/>
    <w:next w:val="a"/>
    <w:link w:val="a6"/>
    <w:uiPriority w:val="11"/>
    <w:qFormat/>
    <w:rsid w:val="00F65687"/>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F65687"/>
    <w:rPr>
      <w:rFonts w:asciiTheme="majorHAnsi" w:eastAsiaTheme="majorEastAsia" w:hAnsiTheme="majorHAnsi"/>
      <w:sz w:val="24"/>
      <w:szCs w:val="24"/>
    </w:rPr>
  </w:style>
  <w:style w:type="character" w:styleId="a7">
    <w:name w:val="Strong"/>
    <w:basedOn w:val="a0"/>
    <w:uiPriority w:val="22"/>
    <w:qFormat/>
    <w:rsid w:val="00F65687"/>
    <w:rPr>
      <w:b/>
      <w:bCs/>
    </w:rPr>
  </w:style>
  <w:style w:type="character" w:styleId="a8">
    <w:name w:val="Emphasis"/>
    <w:basedOn w:val="a0"/>
    <w:uiPriority w:val="20"/>
    <w:qFormat/>
    <w:rsid w:val="00F65687"/>
    <w:rPr>
      <w:rFonts w:asciiTheme="minorHAnsi" w:hAnsiTheme="minorHAnsi"/>
      <w:b/>
      <w:i/>
      <w:iCs/>
    </w:rPr>
  </w:style>
  <w:style w:type="paragraph" w:styleId="a9">
    <w:name w:val="No Spacing"/>
    <w:basedOn w:val="a"/>
    <w:uiPriority w:val="1"/>
    <w:qFormat/>
    <w:rsid w:val="00F65687"/>
    <w:rPr>
      <w:szCs w:val="32"/>
    </w:rPr>
  </w:style>
  <w:style w:type="paragraph" w:styleId="aa">
    <w:name w:val="List Paragraph"/>
    <w:basedOn w:val="a"/>
    <w:uiPriority w:val="34"/>
    <w:qFormat/>
    <w:rsid w:val="00F65687"/>
    <w:pPr>
      <w:ind w:left="720"/>
      <w:contextualSpacing/>
    </w:pPr>
  </w:style>
  <w:style w:type="paragraph" w:styleId="21">
    <w:name w:val="Quote"/>
    <w:basedOn w:val="a"/>
    <w:next w:val="a"/>
    <w:link w:val="22"/>
    <w:uiPriority w:val="29"/>
    <w:qFormat/>
    <w:rsid w:val="00F65687"/>
    <w:rPr>
      <w:i/>
    </w:rPr>
  </w:style>
  <w:style w:type="character" w:customStyle="1" w:styleId="22">
    <w:name w:val="Цитата 2 Знак"/>
    <w:basedOn w:val="a0"/>
    <w:link w:val="21"/>
    <w:uiPriority w:val="29"/>
    <w:rsid w:val="00F65687"/>
    <w:rPr>
      <w:i/>
      <w:sz w:val="24"/>
      <w:szCs w:val="24"/>
    </w:rPr>
  </w:style>
  <w:style w:type="paragraph" w:styleId="ab">
    <w:name w:val="Intense Quote"/>
    <w:basedOn w:val="a"/>
    <w:next w:val="a"/>
    <w:link w:val="ac"/>
    <w:uiPriority w:val="30"/>
    <w:qFormat/>
    <w:rsid w:val="00F65687"/>
    <w:pPr>
      <w:ind w:left="720" w:right="720"/>
    </w:pPr>
    <w:rPr>
      <w:b/>
      <w:i/>
      <w:szCs w:val="22"/>
    </w:rPr>
  </w:style>
  <w:style w:type="character" w:customStyle="1" w:styleId="ac">
    <w:name w:val="Выделенная цитата Знак"/>
    <w:basedOn w:val="a0"/>
    <w:link w:val="ab"/>
    <w:uiPriority w:val="30"/>
    <w:rsid w:val="00F65687"/>
    <w:rPr>
      <w:b/>
      <w:i/>
      <w:sz w:val="24"/>
    </w:rPr>
  </w:style>
  <w:style w:type="character" w:styleId="ad">
    <w:name w:val="Subtle Emphasis"/>
    <w:uiPriority w:val="19"/>
    <w:qFormat/>
    <w:rsid w:val="00F65687"/>
    <w:rPr>
      <w:i/>
      <w:color w:val="5A5A5A" w:themeColor="text1" w:themeTint="A5"/>
    </w:rPr>
  </w:style>
  <w:style w:type="character" w:styleId="ae">
    <w:name w:val="Intense Emphasis"/>
    <w:basedOn w:val="a0"/>
    <w:uiPriority w:val="21"/>
    <w:qFormat/>
    <w:rsid w:val="00F65687"/>
    <w:rPr>
      <w:b/>
      <w:i/>
      <w:sz w:val="24"/>
      <w:szCs w:val="24"/>
      <w:u w:val="single"/>
    </w:rPr>
  </w:style>
  <w:style w:type="character" w:styleId="af">
    <w:name w:val="Subtle Reference"/>
    <w:basedOn w:val="a0"/>
    <w:uiPriority w:val="31"/>
    <w:qFormat/>
    <w:rsid w:val="00F65687"/>
    <w:rPr>
      <w:sz w:val="24"/>
      <w:szCs w:val="24"/>
      <w:u w:val="single"/>
    </w:rPr>
  </w:style>
  <w:style w:type="character" w:styleId="af0">
    <w:name w:val="Intense Reference"/>
    <w:basedOn w:val="a0"/>
    <w:uiPriority w:val="32"/>
    <w:qFormat/>
    <w:rsid w:val="00F65687"/>
    <w:rPr>
      <w:b/>
      <w:sz w:val="24"/>
      <w:u w:val="single"/>
    </w:rPr>
  </w:style>
  <w:style w:type="character" w:styleId="af1">
    <w:name w:val="Book Title"/>
    <w:basedOn w:val="a0"/>
    <w:uiPriority w:val="33"/>
    <w:qFormat/>
    <w:rsid w:val="00F65687"/>
    <w:rPr>
      <w:rFonts w:asciiTheme="majorHAnsi" w:eastAsiaTheme="majorEastAsia" w:hAnsiTheme="majorHAnsi"/>
      <w:b/>
      <w:i/>
      <w:sz w:val="24"/>
      <w:szCs w:val="24"/>
    </w:rPr>
  </w:style>
  <w:style w:type="paragraph" w:styleId="af2">
    <w:name w:val="TOC Heading"/>
    <w:basedOn w:val="1"/>
    <w:next w:val="a"/>
    <w:uiPriority w:val="39"/>
    <w:semiHidden/>
    <w:unhideWhenUsed/>
    <w:qFormat/>
    <w:rsid w:val="00F65687"/>
    <w:pPr>
      <w:outlineLvl w:val="9"/>
    </w:pPr>
  </w:style>
  <w:style w:type="paragraph" w:styleId="af3">
    <w:name w:val="header"/>
    <w:basedOn w:val="a"/>
    <w:link w:val="af4"/>
    <w:uiPriority w:val="99"/>
    <w:rsid w:val="00F65687"/>
    <w:pPr>
      <w:tabs>
        <w:tab w:val="center" w:pos="4153"/>
        <w:tab w:val="right" w:pos="8306"/>
      </w:tabs>
      <w:ind w:firstLine="340"/>
      <w:jc w:val="both"/>
    </w:pPr>
    <w:rPr>
      <w:rFonts w:ascii="Times New Roman" w:eastAsia="Times New Roman" w:hAnsi="Times New Roman"/>
      <w:szCs w:val="20"/>
      <w:lang w:val="ru-RU" w:eastAsia="ru-RU" w:bidi="ar-SA"/>
    </w:rPr>
  </w:style>
  <w:style w:type="character" w:customStyle="1" w:styleId="af4">
    <w:name w:val="Верхний колонтитул Знак"/>
    <w:basedOn w:val="a0"/>
    <w:link w:val="af3"/>
    <w:uiPriority w:val="99"/>
    <w:rsid w:val="00F65687"/>
    <w:rPr>
      <w:rFonts w:ascii="Times New Roman" w:eastAsia="Times New Roman" w:hAnsi="Times New Roman"/>
      <w:sz w:val="24"/>
      <w:szCs w:val="20"/>
      <w:lang w:val="ru-RU" w:eastAsia="ru-RU" w:bidi="ar-SA"/>
    </w:rPr>
  </w:style>
  <w:style w:type="character" w:styleId="af5">
    <w:name w:val="Hyperlink"/>
    <w:rsid w:val="00F65687"/>
    <w:rPr>
      <w:color w:val="0000FF"/>
      <w:u w:val="single"/>
    </w:rPr>
  </w:style>
  <w:style w:type="paragraph" w:customStyle="1" w:styleId="ConsPlusNormal">
    <w:name w:val="ConsPlusNormal"/>
    <w:rsid w:val="00F65687"/>
    <w:pPr>
      <w:autoSpaceDE w:val="0"/>
      <w:autoSpaceDN w:val="0"/>
      <w:adjustRightInd w:val="0"/>
      <w:spacing w:after="0" w:line="240" w:lineRule="auto"/>
    </w:pPr>
    <w:rPr>
      <w:rFonts w:ascii="Arial" w:eastAsia="Times New Roman" w:hAnsi="Arial" w:cs="Arial"/>
      <w:sz w:val="20"/>
      <w:szCs w:val="20"/>
      <w:lang w:val="ru-RU" w:eastAsia="ru-RU" w:bidi="ar-SA"/>
    </w:rPr>
  </w:style>
</w:styles>
</file>

<file path=word/webSettings.xml><?xml version="1.0" encoding="utf-8"?>
<w:webSettings xmlns:r="http://schemas.openxmlformats.org/officeDocument/2006/relationships" xmlns:w="http://schemas.openxmlformats.org/wordprocessingml/2006/main">
  <w:divs>
    <w:div w:id="130292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file:///A:\&#1043;&#1077;&#1088;&#1073;%20&#1057;&#1084;&#1086;&#1083;.%20&#1086;&#1073;&#1083;&#1072;&#1089;&#1090;&#1080;-3.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1682</Words>
  <Characters>9590</Characters>
  <Application>Microsoft Office Word</Application>
  <DocSecurity>0</DocSecurity>
  <Lines>79</Lines>
  <Paragraphs>22</Paragraphs>
  <ScaleCrop>false</ScaleCrop>
  <Company/>
  <LinksUpToDate>false</LinksUpToDate>
  <CharactersWithSpaces>11250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2015-05-13T08:46:00Z</cp:lastPrinted>
  <dcterms:created xsi:type="dcterms:W3CDTF">2015-05-12T08:19:00Z</dcterms:created>
  <dcterms:modified xsi:type="dcterms:W3CDTF">2015-05-19T07:00:00Z</dcterms:modified>
</cp:coreProperties>
</file>