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B17" w:rsidRPr="00467B17" w:rsidRDefault="00467B17" w:rsidP="00467B17">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467B17">
        <w:rPr>
          <w:rFonts w:ascii="Times New Roman" w:eastAsia="Times New Roman" w:hAnsi="Times New Roman" w:cs="Times New Roman"/>
          <w:b/>
          <w:bCs/>
          <w:i/>
          <w:iCs/>
          <w:caps/>
          <w:color w:val="800000"/>
          <w:kern w:val="36"/>
          <w:sz w:val="48"/>
          <w:szCs w:val="48"/>
          <w:lang w:eastAsia="ru-RU"/>
        </w:rPr>
        <w:t>ГЕНЕРАЛЬНЫЙ ПЛАН </w:t>
      </w:r>
      <w:r w:rsidR="00AB5A54">
        <w:rPr>
          <w:rFonts w:ascii="Times New Roman" w:eastAsia="Times New Roman" w:hAnsi="Times New Roman" w:cs="Times New Roman"/>
          <w:b/>
          <w:bCs/>
          <w:i/>
          <w:iCs/>
          <w:caps/>
          <w:color w:val="800000"/>
          <w:kern w:val="36"/>
          <w:sz w:val="48"/>
          <w:szCs w:val="48"/>
          <w:lang w:eastAsia="ru-RU"/>
        </w:rPr>
        <w:t>И ПРАВИЛА ЗЕМЛЕПОЛЬЗОВАНИЯ И ЗАСТРОЙКИ</w:t>
      </w:r>
    </w:p>
    <w:p w:rsidR="00467B17" w:rsidRPr="00467B17" w:rsidRDefault="00467B17" w:rsidP="00467B17">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467B17">
        <w:rPr>
          <w:rFonts w:ascii="Times New Roman" w:eastAsia="Times New Roman" w:hAnsi="Times New Roman" w:cs="Times New Roman"/>
          <w:b/>
          <w:bCs/>
          <w:i/>
          <w:iCs/>
          <w:caps/>
          <w:color w:val="800000"/>
          <w:kern w:val="36"/>
          <w:sz w:val="36"/>
          <w:lang w:eastAsia="ru-RU"/>
        </w:rPr>
        <w:t>ХЛЕПЕНСКОГО СЕЛЬСКОГО ПОСЕЛЕНИЯ СЫЧЕВСКОГО РАЙОНА СМОЛЕНСКОЙ ОБЛАСТИ</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imes New Roman" w:eastAsia="Times New Roman" w:hAnsi="Times New Roman" w:cs="Times New Roman"/>
          <w:color w:val="442E19"/>
          <w:sz w:val="36"/>
          <w:szCs w:val="36"/>
          <w:lang w:eastAsia="ru-RU"/>
        </w:rPr>
        <w:t>1. ВВЕДЕНИЕ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Территориальное планирование Хлепенского СП осуществляется посредством разработки и утверждения</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u w:val="single"/>
          <w:lang w:eastAsia="ru-RU"/>
        </w:rPr>
        <w:t>Генерального плана</w:t>
      </w:r>
      <w:r w:rsidRPr="00467B17">
        <w:rPr>
          <w:rFonts w:ascii="Tahoma" w:eastAsia="Times New Roman" w:hAnsi="Tahoma" w:cs="Tahoma"/>
          <w:color w:val="442E19"/>
          <w:sz w:val="20"/>
          <w:u w:val="single"/>
          <w:lang w:eastAsia="ru-RU"/>
        </w:rPr>
        <w:t> </w:t>
      </w:r>
      <w:r w:rsidRPr="00467B17">
        <w:rPr>
          <w:rFonts w:ascii="Tahoma" w:eastAsia="Times New Roman" w:hAnsi="Tahoma" w:cs="Tahoma"/>
          <w:color w:val="442E19"/>
          <w:sz w:val="20"/>
          <w:szCs w:val="20"/>
          <w:lang w:eastAsia="ru-RU"/>
        </w:rPr>
        <w:t>Хлепенского</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u w:val="single"/>
          <w:lang w:eastAsia="ru-RU"/>
        </w:rPr>
        <w:t>СП</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(далее по тексту Генерального плана) и внесения в него изменений. Генеральный план разработан в соответствии с заданием, утвержденным Главой Сычевского района Смоленской области и Градостроительным кодексом Российской Федерации. В Генеральном плане учтены ограничения использования территорий, установленные в соответствии с законодательством Российской Федерации.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составе Генерального плана Хлепенского СП выделены следующие временные сроки его реализации:</w:t>
      </w:r>
    </w:p>
    <w:p w:rsidR="00467B17" w:rsidRPr="00467B17" w:rsidRDefault="00467B17" w:rsidP="00467B17">
      <w:pPr>
        <w:numPr>
          <w:ilvl w:val="0"/>
          <w:numId w:val="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u w:val="single"/>
          <w:lang w:eastAsia="ru-RU"/>
        </w:rPr>
        <w:t>первая очередь</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Генерального плана, на которую определены первоочередные мероприятия по реализации Генерального плана -</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lang w:eastAsia="ru-RU"/>
        </w:rPr>
        <w:t>2015 год.</w:t>
      </w:r>
    </w:p>
    <w:p w:rsidR="00467B17" w:rsidRPr="00467B17" w:rsidRDefault="00467B17" w:rsidP="00467B17">
      <w:pPr>
        <w:numPr>
          <w:ilvl w:val="0"/>
          <w:numId w:val="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u w:val="single"/>
          <w:lang w:eastAsia="ru-RU"/>
        </w:rPr>
        <w:t>расчетный срок</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Генерального плана, на который рассчитаны  основные проектные решения Генерального плана -</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lang w:eastAsia="ru-RU"/>
        </w:rPr>
        <w:t>2030 год;</w:t>
      </w:r>
    </w:p>
    <w:p w:rsidR="00467B17" w:rsidRPr="00467B17" w:rsidRDefault="00467B17" w:rsidP="00467B17">
      <w:pPr>
        <w:numPr>
          <w:ilvl w:val="0"/>
          <w:numId w:val="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u w:val="single"/>
          <w:lang w:eastAsia="ru-RU"/>
        </w:rPr>
        <w:t>перспектива</w:t>
      </w:r>
      <w:r w:rsidRPr="00467B17">
        <w:rPr>
          <w:rFonts w:ascii="Tahoma" w:eastAsia="Times New Roman" w:hAnsi="Tahoma" w:cs="Tahoma"/>
          <w:b/>
          <w:bCs/>
          <w:color w:val="442E19"/>
          <w:sz w:val="20"/>
          <w:lang w:eastAsia="ru-RU"/>
        </w:rPr>
        <w:t> – </w:t>
      </w:r>
      <w:r w:rsidRPr="00467B17">
        <w:rPr>
          <w:rFonts w:ascii="Tahoma" w:eastAsia="Times New Roman" w:hAnsi="Tahoma" w:cs="Tahoma"/>
          <w:color w:val="442E19"/>
          <w:sz w:val="20"/>
          <w:szCs w:val="20"/>
          <w:lang w:eastAsia="ru-RU"/>
        </w:rPr>
        <w:t>срок, на который рассчитаны все проектные решения  Генерального плана</w:t>
      </w:r>
      <w:r w:rsidRPr="00467B17">
        <w:rPr>
          <w:rFonts w:ascii="Tahoma" w:eastAsia="Times New Roman" w:hAnsi="Tahoma" w:cs="Tahoma"/>
          <w:b/>
          <w:bCs/>
          <w:color w:val="442E19"/>
          <w:sz w:val="20"/>
          <w:lang w:eastAsia="ru-RU"/>
        </w:rPr>
        <w:t> -2040 год;</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Генеральный план конкретизирует решения, принятые на стадии разработки Схемы территориального планирования Смоленской области и  Схемы территориального планирования Сычевского района, содержит практические предложения, направленные на достижение устойчивого развития поселения, которое предполагает обеспечение существенного прогресса в развитии основных секторов экономики и повышение инвестиционной привлекательности территории.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Проектные решения Генерального плана на расчетный срок  являются основанием для разработки документации по планировке территории,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и учитываются при разработке Правил землепользования и застройки.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Генеральный план состоит из текстовых и графических материалов и электронной версии проекта.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состав генерального плана входят «Материалы по обоснованию проектных решений» (Обосновывающая часть) и «Положения о территориальном планировании» (Утверждаемая часть).</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Текстовые материалы по обоснованию проектных решений  формируются по основным направлениям разработки генерального плана и включают в себя следующие разделы: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     Введение. Основные направления градостроительного развития;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     Комплексная оценка природно-ресурсного потенциала.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3)     Комплексная оценка социально-экономического потенциала;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4)     Стратегическая оценка туристско-рекреационного ресурса территории;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lastRenderedPageBreak/>
        <w:t>5)     Развитие инженерно-транспортной инфраструктуры;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Графические материалы собраны в альбом и включают в себя следующие чертежи:</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Схема о современном использовании территории в масштабе 1:25000;</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Предложения по территориальному планированию в масштабе 1:25000;</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Схема ограничений использования территории по экологическим и иным требованиям в масштабе 1:25000;</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Схема размещения инвестиционных площадок и объектов капитального строительства в масштабе 1:25000;</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Схема инженерной и транспортной инфраструктуры 1:25000;</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Схема функциональных зон, административных границ территорий и земель 1:25000;</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Схема факторов риска возникновения природных и техногенных чрезвычайных ситуаций в масштабе 1:25000;</w:t>
      </w:r>
    </w:p>
    <w:p w:rsidR="00467B17" w:rsidRPr="00467B17" w:rsidRDefault="00467B17" w:rsidP="00467B17">
      <w:pPr>
        <w:numPr>
          <w:ilvl w:val="0"/>
          <w:numId w:val="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Схема развития туризма в масштабе 1:25000</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Генеральный план Хлепенского СП разработан генеральным проектировщиком – НКО «Фонд «Институт проблем устойчивого развития городов и территорий»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Право разработки генерального плана Хлепенского СП было определено в результате конкурса, проведенного в 2009 году, победителем которого стал НКО «Фонд «Институт проблем устойчивого развития городов и территорий».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Реализация Генерального плана Хлепенского СП осуществляется на основании первоочередных мероприятий по реализации генерального плана сельского поселения, которые утверждаются Главой Хлепенского СП в течение трех месяцев со дня утверждения Генерального плана Хлепенского СП.</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Авторский коллектив выражает признательность за плодотворную работу при разработке Генерального плана:</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Главе Хлепенского СП Гусевой В.И</w:t>
      </w:r>
      <w:r w:rsidRPr="00467B17">
        <w:rPr>
          <w:rFonts w:ascii="Tahoma" w:eastAsia="Times New Roman" w:hAnsi="Tahoma" w:cs="Tahoma"/>
          <w:b/>
          <w:bCs/>
          <w:color w:val="442E19"/>
          <w:sz w:val="20"/>
          <w:lang w:eastAsia="ru-RU"/>
        </w:rPr>
        <w:t>.</w:t>
      </w:r>
      <w:r w:rsidRPr="00467B17">
        <w:rPr>
          <w:rFonts w:ascii="Tahoma" w:eastAsia="Times New Roman" w:hAnsi="Tahoma" w:cs="Tahoma"/>
          <w:color w:val="442E19"/>
          <w:sz w:val="20"/>
          <w:szCs w:val="20"/>
          <w:lang w:eastAsia="ru-RU"/>
        </w:rPr>
        <w:t>;</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Главному архитектору Сычевского района Салук В.И.</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Департаменту  Смоленской области по строительству, архитектуре и жилищно-коммунальному хозяйству;</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Департаменту дорожного хозяйства и транспорта Смоленской области;</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Департаменту Смоленской области по лесному хозяйству;</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Департаменту Смоленской области по культуре;</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Департаменту Смоленской области по охране, контролю и регулированию использования объектов животного мира и среды их обитания;</w:t>
      </w:r>
    </w:p>
    <w:p w:rsidR="00467B17" w:rsidRPr="00467B17" w:rsidRDefault="00467B17" w:rsidP="00467B17">
      <w:pPr>
        <w:numPr>
          <w:ilvl w:val="0"/>
          <w:numId w:val="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Хуторянскому Б.Ю. и ООО «Аврора».</w:t>
      </w:r>
    </w:p>
    <w:p w:rsidR="00467B17" w:rsidRPr="00467B17" w:rsidRDefault="00467B17" w:rsidP="00467B17">
      <w:pPr>
        <w:shd w:val="clear" w:color="auto" w:fill="F5F7F8"/>
        <w:spacing w:before="100" w:beforeAutospacing="1" w:after="100" w:afterAutospacing="1" w:line="240" w:lineRule="auto"/>
        <w:outlineLvl w:val="3"/>
        <w:rPr>
          <w:rFonts w:ascii="Tahoma" w:eastAsia="Times New Roman" w:hAnsi="Tahoma" w:cs="Tahoma"/>
          <w:b/>
          <w:bCs/>
          <w:color w:val="442E19"/>
          <w:sz w:val="24"/>
          <w:szCs w:val="24"/>
          <w:lang w:eastAsia="ru-RU"/>
        </w:rPr>
      </w:pPr>
      <w:r w:rsidRPr="00467B17">
        <w:rPr>
          <w:rFonts w:ascii="Tahoma" w:eastAsia="Times New Roman" w:hAnsi="Tahoma" w:cs="Tahoma"/>
          <w:b/>
          <w:bCs/>
          <w:color w:val="442E19"/>
          <w:sz w:val="24"/>
          <w:szCs w:val="24"/>
          <w:lang w:eastAsia="ru-RU"/>
        </w:rPr>
        <w:t>Область применения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Настоящие Положения Генерального плана предназначены для использования: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ü     федеральными органами исполнительной власти,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ü     органами исполнительной власти субъектов Российской Федерации,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ü     органами местного самоуправления, осуществляющими в пределах своих полномочий планирование развития территорий и использование земель для градостроительной деятельности,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ü     органами, координирующими и контролирующими осуществление градостроительной деятельности,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ü     организациями,  независимо от организационно-правовой формы,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lastRenderedPageBreak/>
        <w:t>ü     индивидуальными предпринимателями, осуществляющими деятельность по разработке градостроительной документации.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Общие сведения о Хлепенском сельском поселении.</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Историческая справка.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Хлепенское сельское поселение расположено на северо-востоке Смоленской области, входит в состав Сычевского района. Хлепенское СП граничит на востоке и северо-востоке - с Гагаринском районом, на северо-западе  – с Вараксинским СП. На западе и юге граничит с Субботниковским СП и Никольским СП. Площадь поселения составляет 4652 км</w:t>
      </w:r>
      <w:r w:rsidRPr="00467B17">
        <w:rPr>
          <w:rFonts w:ascii="Tahoma" w:eastAsia="Times New Roman" w:hAnsi="Tahoma" w:cs="Tahoma"/>
          <w:color w:val="442E19"/>
          <w:sz w:val="20"/>
          <w:szCs w:val="20"/>
          <w:vertAlign w:val="superscript"/>
          <w:lang w:eastAsia="ru-RU"/>
        </w:rPr>
        <w:t>2</w:t>
      </w:r>
      <w:r w:rsidRPr="00467B17">
        <w:rPr>
          <w:rFonts w:ascii="Tahoma" w:eastAsia="Times New Roman" w:hAnsi="Tahoma" w:cs="Tahoma"/>
          <w:color w:val="442E19"/>
          <w:sz w:val="20"/>
          <w:szCs w:val="20"/>
          <w:lang w:eastAsia="ru-RU"/>
        </w:rPr>
        <w:t>. На 01.06.2009 г. на территории поселения проживает 263 чел.</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Численность постоянно проживающего населения в населенных пунктах Хлепенского СП по состоянию на 2007 г. представлена в</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lang w:eastAsia="ru-RU"/>
        </w:rPr>
        <w:t>Приложении 1.</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соответствии с Законодательством Российской Федерации и Смоленской области, регламентирующим вопросы местного самоуправления, д. Хлепень является административным центром Хлепенского сельского поселения, которое входит в состав Сычевского района. На территории сельского поселения осуществляется местное самоуправление, принят Устав, действуют выборные всеобщим голосованием граждан, проживающих на территории сельского поселения органы исполнительной и представительной власти.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 января 2006 года, на базе администрации Хлепенского сельского округа муниципального образования «Сычёвский район» Смоленской области, в соответствии с Федеральным законом от 06 октября 2003 года №131-Ф3 « Об общих принципах организации местного самоуправления в Российской Федерации», образовано муниципальное образование- Хлепенское сельское поселение Сычёвского района Смоленской области, наделённое в соответствии с областным законом от 20 декабря 2004 года № 106-3 «О наделении статусом муниципального района муниципального образования «Сычёвский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статусом сельского поселения, в границах которого местное самоуправление осуществляется населением непосредственно и (или) через выборные и иные органы местного самоуправления.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Официальное наименование муниципального образования - Хлепенское сельское поселение Сычёвского района Смоленской области.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Первоначальное название с 1929-1976 г.г.- Петраковский сельский Совет депутатов трудящихся и его исполнительный комитет.</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 1977-1991 гг. - Хлепенской сельский Совет народных депутатов и его исполнительный комитет.</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 29декабря 1991 года по 13 октября 1993 года - Хлепенской сельский Совет и Хлепенская сельская администрация.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 14 октября 1993 года по 11 февраля 1999 года Хлепенская сельская администрация.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 11 февраля 1999 года по 31 декабря 2002 года - Администрация Хлепенского сельского округа Сычёвского района Смоленской области.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lastRenderedPageBreak/>
        <w:t>С 1 января 2003 года - 31 декабря 2005 года - Администрация Хлепенского сельского округа муниципального образования «Сычёвский район» Смоленской области,согласно Устава муниципального образования «Сычёвский район» Смоленской области.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 1 января 2006 года - муниципальное образование Хлепенское сельское поселение Сычёвского района Смоленской области.</w:t>
      </w:r>
    </w:p>
    <w:p w:rsidR="00467B17" w:rsidRPr="00467B17" w:rsidRDefault="00467B17" w:rsidP="00467B17">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467B17">
        <w:rPr>
          <w:rFonts w:ascii="Verdana" w:eastAsia="Times New Roman" w:hAnsi="Verdana" w:cs="Tahoma"/>
          <w:caps/>
          <w:color w:val="AB7F13"/>
          <w:kern w:val="36"/>
          <w:sz w:val="27"/>
          <w:szCs w:val="27"/>
          <w:lang w:eastAsia="ru-RU"/>
        </w:rPr>
        <w:t>2. ЦЕЛИ И ЗАДАЧИ ТЕРРИТОРИАЛЬНОГО ПЛАНИРОВАНИЯ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Основными целями территориального планирования Хлепенского СП являются: обеспечение устойчивого развития сельского поселения, путем создания благоприятной среды жизнедеятельности и обеспечения экологической безопасности, сохранение природного и культурного наследия.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результате анализа и оценки сложившейся ситуации, были сформулированы</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u w:val="single"/>
          <w:lang w:eastAsia="ru-RU"/>
        </w:rPr>
        <w:t>основные цели</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устойчивого развития Хлепенского сельского поселения:</w:t>
      </w:r>
    </w:p>
    <w:p w:rsidR="00467B17" w:rsidRPr="00467B17" w:rsidRDefault="00467B17" w:rsidP="00467B17">
      <w:pPr>
        <w:numPr>
          <w:ilvl w:val="0"/>
          <w:numId w:val="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Обеспечить устойчивое социально-экономическое развитие сельского поселения, его производственного потенциала; возможность трудоустройства и выбора мест приложения труда.</w:t>
      </w:r>
    </w:p>
    <w:p w:rsidR="00467B17" w:rsidRPr="00467B17" w:rsidRDefault="00467B17" w:rsidP="00467B17">
      <w:pPr>
        <w:numPr>
          <w:ilvl w:val="0"/>
          <w:numId w:val="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Обеспечить комфортную, отвечающую современным социальным стандартам и потребностям населения среду проживания. Повысить уровень и качество жизни и улучшить обслуживание,  воспитание, образование и охрану здоровья жителей.</w:t>
      </w:r>
    </w:p>
    <w:p w:rsidR="00467B17" w:rsidRPr="00467B17" w:rsidRDefault="00467B17" w:rsidP="00467B17">
      <w:pPr>
        <w:numPr>
          <w:ilvl w:val="0"/>
          <w:numId w:val="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Обеспечить улучшение архитектурно-художественного облика и повышение качества сложившейся среды населенных мест; повысить их уровень благоустройства.</w:t>
      </w:r>
    </w:p>
    <w:p w:rsidR="00467B17" w:rsidRPr="00467B17" w:rsidRDefault="00467B17" w:rsidP="00467B17">
      <w:pPr>
        <w:numPr>
          <w:ilvl w:val="0"/>
          <w:numId w:val="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Обеспечить сохранение и реабилитацию объектов историко-культурного наследия, расположенных на территории сельского поселения.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u w:val="single"/>
          <w:lang w:eastAsia="ru-RU"/>
        </w:rPr>
        <w:t>Основная задача</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территориального планирования Хлепенского СП - организация разумного баланса в части планировочных, коммуникационных, социальных, промышленных, экологических и других предложений, обеспечивающих развитие поселения в целом, с учетом экономико-географического положения, особенностей сложившейся планировочной организации территории, накопленного экономического потенциала.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u w:val="single"/>
          <w:lang w:eastAsia="ru-RU"/>
        </w:rPr>
        <w:t>Для решения основной задачи необходимо:</w:t>
      </w:r>
    </w:p>
    <w:p w:rsidR="00467B17" w:rsidRPr="00467B17" w:rsidRDefault="00467B17" w:rsidP="00467B17">
      <w:pPr>
        <w:numPr>
          <w:ilvl w:val="0"/>
          <w:numId w:val="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Создание благоприятной среды жизнедеятельности;</w:t>
      </w:r>
    </w:p>
    <w:p w:rsidR="00467B17" w:rsidRPr="00467B17" w:rsidRDefault="00467B17" w:rsidP="00467B17">
      <w:pPr>
        <w:numPr>
          <w:ilvl w:val="0"/>
          <w:numId w:val="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формирование единого природно-экологического каркаса в системе Сычевского района как базиса для позитивного экологизированного развития.</w:t>
      </w:r>
    </w:p>
    <w:p w:rsidR="00467B17" w:rsidRPr="00467B17" w:rsidRDefault="00467B17" w:rsidP="00467B17">
      <w:pPr>
        <w:numPr>
          <w:ilvl w:val="0"/>
          <w:numId w:val="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обеспечение рационального использования территорий населенных  пунктов, улучшение жилищных условий, достижение многообразия типов жилой среды и комплексности застройки жилых территорий;</w:t>
      </w:r>
    </w:p>
    <w:p w:rsidR="00467B17" w:rsidRPr="00467B17" w:rsidRDefault="00467B17" w:rsidP="00467B17">
      <w:pPr>
        <w:numPr>
          <w:ilvl w:val="0"/>
          <w:numId w:val="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разработка функционального зонирования территории Хлепенского СП с установлением ограничений на их использование в градостроительной деятельности;</w:t>
      </w:r>
    </w:p>
    <w:p w:rsidR="00467B17" w:rsidRPr="00467B17" w:rsidRDefault="00467B17" w:rsidP="00467B17">
      <w:pPr>
        <w:numPr>
          <w:ilvl w:val="0"/>
          <w:numId w:val="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разработка предложений по формированию инвестиционных площадок, создание и развитие рекреационных территорий, развитие туристской инфраструктуры;</w:t>
      </w:r>
    </w:p>
    <w:p w:rsidR="00467B17" w:rsidRPr="00467B17" w:rsidRDefault="00467B17" w:rsidP="00467B17">
      <w:pPr>
        <w:numPr>
          <w:ilvl w:val="0"/>
          <w:numId w:val="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эффективное использование историко-культурных ценностей, обеспечивающее их сохранность, поддержание ландшафтного и архитектурно-пространственного своеобразия населенных пунктов, комплексность благоустройства и озеленения территорий;</w:t>
      </w:r>
    </w:p>
    <w:p w:rsidR="00467B17" w:rsidRPr="00467B17" w:rsidRDefault="00467B17" w:rsidP="00467B17">
      <w:pPr>
        <w:numPr>
          <w:ilvl w:val="0"/>
          <w:numId w:val="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надежность транспортного обслуживания и инженерного оборудования территории сельского поселения, развития транспортной и инженерной инфраструктуры.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целом как документ территориального планирования генеральный план Хлепенского сельского поселения должен обеспечить последовательную дальнейшую разработку градостроительной документации по освоению новых территорий, по решению вопросов реконструкции и развития транспортной и инженерной инфраструктур, по реконструкции существующей застройки и преобразованию и формированию территорий общего пользования.</w:t>
      </w:r>
    </w:p>
    <w:p w:rsidR="00467B17" w:rsidRPr="00467B17" w:rsidRDefault="00467B17" w:rsidP="00467B17">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467B17">
        <w:rPr>
          <w:rFonts w:ascii="Verdana" w:eastAsia="Times New Roman" w:hAnsi="Verdana" w:cs="Tahoma"/>
          <w:caps/>
          <w:color w:val="AB7F13"/>
          <w:kern w:val="36"/>
          <w:sz w:val="36"/>
          <w:szCs w:val="36"/>
          <w:lang w:eastAsia="ru-RU"/>
        </w:rPr>
        <w:lastRenderedPageBreak/>
        <w:t>3. ОСНОВНЫЕ ПОЛОЖЕНИЯ ГРАДОСТРОИТЕЛЬНОГО РАЗВИТИЯ</w:t>
      </w:r>
    </w:p>
    <w:p w:rsidR="00467B17" w:rsidRPr="00467B17" w:rsidRDefault="00467B17" w:rsidP="00467B17">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467B17">
        <w:rPr>
          <w:rFonts w:ascii="Verdana" w:eastAsia="Times New Roman" w:hAnsi="Verdana" w:cs="Tahoma"/>
          <w:caps/>
          <w:color w:val="AB7F13"/>
          <w:kern w:val="36"/>
          <w:sz w:val="36"/>
          <w:szCs w:val="36"/>
          <w:lang w:eastAsia="ru-RU"/>
        </w:rPr>
        <w:t>1.    ВЫВОДЫ КОМПЛЕКСНОЙ ТЕРРИТОРИАЛЬНОЙ ОЦЕНКИ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Для решения задач территориального планирования проведен анализ использования территории сельского поселения по всем основным параметрам. Подробно  результаты анализа изложены в разделах:</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I.Введение. Основные положения градостроительного развития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II. Комплексная оценка природно-ресурсного потенциала;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III. Комплексная оценка социально-экономического потенциала;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IV. Стратегическая оценка туристско-рекреационного ресурса территории;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V. Развитие инженерно-транспортной инфраструктуры;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Обобщенные выводы анализа территории представлены ниже.</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Погодно – климатические, инженерно- геологические, почвенные условия, а также наличие лесных ресурсов и густой гидрографической сети создают благоприятные условия для хозяйственного и градостроительного освоения территории.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Экологическое состояние территории не вызывает особых опасений при проведении мероприятий, направленных на решение  возникающих экологических проблем связанных с загрязнением воздушного и водного бассейна, санитарной очисткой и процессом дальнейшего обмеления мелких рек.</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Хлепенском СП наблюдается отрицательная динамика численности постоянного населения, тип возрастной структуры населения - регрессивный.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Развитие социальной инфраструктуры Хлепенского СП достаточно для обеспечения населения минимальным набором первичных и периодических видов услуг. Однако требуется выполнение комплекса мероприятий для приведения социальной сферы и условий жизни населении к государственным социальным стандартам.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Выгодное экономико-географическое положение, а также наличие свободных земельных ресурсов для размещения новых производств  способствует реализации экономического потенциала муниципального образования. При этом крайне необходимо развитие малого предпринимательства, модернизация существующих производств на основе внедрения современных технологий, а также повышение инвестиционной активности.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Достаточно  развитая планировочная структура  позволяет осуществлять хозяйственную деятельность,  используя  практически весь территориальный ресурс.</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Наличие богатых ландшафтов, объектов культурного наследия, особо охраняемых природных территорий позволяет расширить спектр туристического потенциала с определением наиболее перспективных   видов туризма: познавательного, спортивного, экологического, сельского, событийного и религиозного.</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lastRenderedPageBreak/>
        <w:t>Прохождение по территории поселения автодороги «Вязьма – Сычевка – Зубцов» значительно увеличивает ресурсный потенциал территории.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Дальнейшее развитие транспортной сети поселения является актуальной задачей. Современное состояние автомобильных дорог требует активных действий по приведению их к нормативным требованиям.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На территории поселения отсутствуют объекты повышенной опасности, как природного,  так и техногенного характера способные создать условия для возникновения ЧС со значительным количеством жертв и материальным ущербом. Объекты народного хозяйства и территории населенных пунктов не попадают в зоны затопления. Размещение новых объектов капитального строительства возможно при обязательном выполнении требований нормативных актов ГОЧС.</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Обеспечение пожарной безопасности поселения осуществляется пожарной частью № 44, размещенной в Сычевском городском поселении. Для выполнения требований технических регламентов по пожарной безопасности необходимо строительство и обустройство пожарных водоемов и подъездов к ним во всех населенных пунктах поселения.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u w:val="single"/>
          <w:lang w:eastAsia="ru-RU"/>
        </w:rPr>
        <w:t>Выводы: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Территория благоприятна для активной градостроительной деятельности.  Основные усилия администрации должны быть направлены на совершенствование существующей системы расселения при активном освоении туристического ресурсного потенциала, совершенствовании транспортной системы. Решение этих задач требует формирования новых инвестиционных площадок и проектов жилищного, рекреационного  и промышленного освоения.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При этом, точками роста территории должны стать населенные пункты д. Хлепень, д. Благуша, д. Аристово. Зоной активного градостроительного освоения первого порядка - территория вдоль автодороги «Вязьма – Сычевка – Зубцов»; второго порядка -  вдоль берега Вазузского водохранилища (см. схему инвестиционных площадок).</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современных условиях возможны три основных сценария развития территории:</w:t>
      </w:r>
    </w:p>
    <w:p w:rsidR="00467B17" w:rsidRPr="00467B17" w:rsidRDefault="00467B17" w:rsidP="00467B17">
      <w:pPr>
        <w:numPr>
          <w:ilvl w:val="0"/>
          <w:numId w:val="6"/>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по стагнационному сценарию.</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Стагнационный сценарий представляет собой развитие территории в условиях выживания, отсутствия инвестиций и продолжающегося мирового и государственного кризиса. При этом усилия администрации и инвесторов должны быть приложены к сохранению существующего объема производства, поддержки существующего состояния социально-бытовой сферы и инженерно-транспортной инфраструктуры. Данный вариант практически не предполагает дальнейшего развития селитебных и промышленных зон.</w:t>
      </w:r>
    </w:p>
    <w:p w:rsidR="00467B17" w:rsidRPr="00467B17" w:rsidRDefault="00467B17" w:rsidP="00467B17">
      <w:pPr>
        <w:numPr>
          <w:ilvl w:val="0"/>
          <w:numId w:val="7"/>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2.     Развитие по умеренному сценарию.</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Умеренный сценарий развития возможен при выходе государства из кризиса и медленных темпах роста экономики, ВВП с неопределенными экономическими перспективами. При данном варианте развития прогнозируется незначительное повышение деловой активности, востребованность территории для развития малого предпринимательства и жилищного строительства. Возможно умеренное развитие туристического потенциала и возрастание потребности в территориях рекреационного назначения.</w:t>
      </w:r>
    </w:p>
    <w:p w:rsidR="00467B17" w:rsidRPr="00467B17" w:rsidRDefault="00467B17" w:rsidP="00467B17">
      <w:pPr>
        <w:numPr>
          <w:ilvl w:val="0"/>
          <w:numId w:val="8"/>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3.     Развитие по  оптимистическому сценарию.</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Предусматривает ближайший выход мировой экономики и экономики России из кризиса с интенсивным ростом промышленного производства и соответствующим развитием всех отраслей народного хозяйства. Этот сценарий позволит реализовать все возможные инвестиционные площадки и проекты, определенные документом территориального развития на расчетный срок действия.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lastRenderedPageBreak/>
        <w:t>Однако в настоящее время не представляется возможным точно определить сценарий развития, что вызывает необходимость проведения интенсивного мониторинга генплана с уточнением сценария.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Тем не менее, определение прогнозных параметров во избежание ошибок производилась по третьему варианту развития.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ПЛАНИРОВОЧНОЙ СТРУКТУРЫ И ФУНКЦИОНАЛЬНОЕ ЗОНИРОВАНИЕ ТЕРРИТОРИИ      СЕЛЬСКОГО ПОСЕЛЕНИЯ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Основным фактором, определившим формирование существующей планировочной структуры Хлепенского сельского поселения, является его географическое положение.</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Градостроительный каркас, сформированный на протяжении многих этапов развития данной территории, соответствует характеру сложившейся традиционной системы расселения и представлен сельскими населенными пунктами - деревнями, застроенными, в основном, жилыми образованиями с преимущественной усадебной застройкой.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Комплексная оценка экономического и территориального потенциала поселения предполагает рассмотрение части территорий для перевода их из земель сельскохозяйственного назначения, но неэффективно использующихся в настоящее время, в категорию земель населенных пунктов.</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Современная система расселения на территории поселения формируется исторически сложившимися землями трех деревень и прилегающих к ним землям и носит очаговый характер.</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Близкое расположение районного центра – Сычевского городского поселения, обуславливает интенсивное развитие «маятниковой» миграции с трудовыми, культурно-бытовыми и рекреационными целями. И как следствие, планировочная структура имеет высокий потенциал своего развития.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Исторически сложившееся расселение в сельской местности, его территориальная структура не в полной мере соответствует изменившейся социально-экономической ситуации.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Функциональное зонирование территории сельского поселения.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Функциональное зонирование территории является одним из основных инструментов регулирования градостроительной деятельности. Зонирование устанавливает рамочные условия использования территории поселения,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xml:space="preserve">Разработанное в Генеральном плане Хлепенского сельского поселения функциональное зонирование базируется на выводах комплексного градостроительного анализа, учитывает историко-культурную и планировочную специфику поселения, сложившиеся особенности использования земель поселения, требования охраны объектов природного и культурного наследия. При установлении территориальных зон учтены положения Градостроительного и </w:t>
      </w:r>
      <w:r w:rsidRPr="00467B17">
        <w:rPr>
          <w:rFonts w:ascii="Tahoma" w:eastAsia="Times New Roman" w:hAnsi="Tahoma" w:cs="Tahoma"/>
          <w:color w:val="442E19"/>
          <w:sz w:val="20"/>
          <w:szCs w:val="20"/>
          <w:lang w:eastAsia="ru-RU"/>
        </w:rPr>
        <w:lastRenderedPageBreak/>
        <w:t>Земельного кодексов Российской Федерации, требования специальных нормативов и правил, касающиеся зон с особыми условиями использования территории.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Для разработки зонирования использован  принцип историко-культурного и  экологического приоритета принимаемых решений:</w:t>
      </w:r>
    </w:p>
    <w:p w:rsidR="00467B17" w:rsidRPr="00467B17" w:rsidRDefault="00467B17" w:rsidP="00467B17">
      <w:pPr>
        <w:numPr>
          <w:ilvl w:val="0"/>
          <w:numId w:val="9"/>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сохранение объектов историко-культурного наследия</w:t>
      </w:r>
    </w:p>
    <w:p w:rsidR="00467B17" w:rsidRPr="00467B17" w:rsidRDefault="00467B17" w:rsidP="00467B17">
      <w:pPr>
        <w:numPr>
          <w:ilvl w:val="0"/>
          <w:numId w:val="9"/>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размещение нового жилищного строительства и объектов социальной инфраструктуры на экологически безопасных территориях, вне санитарно-защитных зон и других планировочных ограничений</w:t>
      </w:r>
    </w:p>
    <w:p w:rsidR="00467B17" w:rsidRPr="00467B17" w:rsidRDefault="00467B17" w:rsidP="00467B17">
      <w:pPr>
        <w:numPr>
          <w:ilvl w:val="0"/>
          <w:numId w:val="9"/>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системы зеленых насаждений и рекреационных территорий</w:t>
      </w:r>
    </w:p>
    <w:p w:rsidR="00467B17" w:rsidRPr="00467B17" w:rsidRDefault="00467B17" w:rsidP="00467B17">
      <w:pPr>
        <w:numPr>
          <w:ilvl w:val="0"/>
          <w:numId w:val="9"/>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разработка градостроительных мероприятий по снижению негативного воздействия источников загрязнения окружающей среды.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Проектное функциональное зонирование территории поселения предусматривает:</w:t>
      </w:r>
    </w:p>
    <w:p w:rsidR="00467B17" w:rsidRPr="00467B17" w:rsidRDefault="00467B17" w:rsidP="00467B17">
      <w:pPr>
        <w:numPr>
          <w:ilvl w:val="0"/>
          <w:numId w:val="10"/>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Преемственность в назначении функциональных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санитарно-гигиенической и  технической безопасности, эффективному и рациональному использованию территорий сельских поселений;</w:t>
      </w:r>
    </w:p>
    <w:p w:rsidR="00467B17" w:rsidRPr="00467B17" w:rsidRDefault="00467B17" w:rsidP="00467B17">
      <w:pPr>
        <w:numPr>
          <w:ilvl w:val="0"/>
          <w:numId w:val="10"/>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общественно-деловых и рекреационных зон;</w:t>
      </w:r>
    </w:p>
    <w:p w:rsidR="00467B17" w:rsidRPr="00467B17" w:rsidRDefault="00467B17" w:rsidP="00467B17">
      <w:pPr>
        <w:numPr>
          <w:ilvl w:val="0"/>
          <w:numId w:val="10"/>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Резервирование территорий для перспективного градостроительного развития сельского поселения. Проведение ряда необходимых изменений в зонировании территории:  увеличение в балансе территории сельского поселения  площади многофункциональных зон - общественно-жилых,</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lang w:eastAsia="ru-RU"/>
        </w:rPr>
        <w:t>общественно-деловых, производственно-деловых и пр.</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См. «Карта (схема) функциональных зон, административных границ, границ территорий и земель»</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Ограничения на использование территорий для осуществления градостроительной деятельности устанавливаются в следующих зонах:</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зоны с особыми условиями использования территорий (зоны охраны ОКН, заповедных зон; санитарные, защитные и санитарно - защитные зоны; водоохранные зоны и прибрежные защитные полосы; зоны санитарной охраны источников водоснабжения);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территории, подверженные воздействию чрезвычайных ситуаций природного и техногенного характера;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(См. Схема ограничений по экологическим и иным требованиям)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Зоны с особыми условиями использования должны</w:t>
      </w:r>
      <w:r w:rsidRPr="00467B17">
        <w:rPr>
          <w:rFonts w:ascii="Tahoma" w:eastAsia="Times New Roman" w:hAnsi="Tahoma" w:cs="Tahoma"/>
          <w:color w:val="442E19"/>
          <w:sz w:val="20"/>
          <w:lang w:eastAsia="ru-RU"/>
        </w:rPr>
        <w:t> </w:t>
      </w:r>
      <w:r w:rsidRPr="00467B17">
        <w:rPr>
          <w:rFonts w:ascii="Tahoma" w:eastAsia="Times New Roman" w:hAnsi="Tahoma" w:cs="Tahoma"/>
          <w:b/>
          <w:bCs/>
          <w:i/>
          <w:iCs/>
          <w:color w:val="442E19"/>
          <w:sz w:val="20"/>
          <w:u w:val="single"/>
          <w:lang w:eastAsia="ru-RU"/>
        </w:rPr>
        <w:t>отображаться</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на схемах генерального плана на основании представленных заказчиком</w:t>
      </w:r>
      <w:r w:rsidRPr="00467B17">
        <w:rPr>
          <w:rFonts w:ascii="Tahoma" w:eastAsia="Times New Roman" w:hAnsi="Tahoma" w:cs="Tahoma"/>
          <w:color w:val="442E19"/>
          <w:sz w:val="20"/>
          <w:lang w:eastAsia="ru-RU"/>
        </w:rPr>
        <w:t> </w:t>
      </w:r>
      <w:r w:rsidRPr="00467B17">
        <w:rPr>
          <w:rFonts w:ascii="Tahoma" w:eastAsia="Times New Roman" w:hAnsi="Tahoma" w:cs="Tahoma"/>
          <w:b/>
          <w:bCs/>
          <w:i/>
          <w:iCs/>
          <w:color w:val="442E19"/>
          <w:sz w:val="20"/>
          <w:lang w:eastAsia="ru-RU"/>
        </w:rPr>
        <w:t>утвержденных проектов зон</w:t>
      </w:r>
      <w:r w:rsidRPr="00467B17">
        <w:rPr>
          <w:rFonts w:ascii="Tahoma" w:eastAsia="Times New Roman" w:hAnsi="Tahoma" w:cs="Tahoma"/>
          <w:color w:val="442E19"/>
          <w:sz w:val="20"/>
          <w:szCs w:val="20"/>
          <w:lang w:eastAsia="ru-RU"/>
        </w:rPr>
        <w:t>(ответственными за разработку и утверждение границ зон с особыми условиями использования являются территориальные подразделения федеральных органов исполнительной власти; соответствующие органы исполнительной власти субъектов Российской Федерации). В данном случае границы предполагаемых зон с особыми условиями использования территорий не определены соответствующими проектами. В генеральном плане сельского поселения границы этих зон отображаются в соответствии  с действующими нормативными документами.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настоящее время на территории поселения выделены следующие</w:t>
      </w:r>
      <w:r w:rsidRPr="00467B17">
        <w:rPr>
          <w:rFonts w:ascii="Tahoma" w:eastAsia="Times New Roman" w:hAnsi="Tahoma" w:cs="Tahoma"/>
          <w:color w:val="442E19"/>
          <w:sz w:val="20"/>
          <w:lang w:eastAsia="ru-RU"/>
        </w:rPr>
        <w:t> </w:t>
      </w:r>
      <w:r w:rsidRPr="00467B17">
        <w:rPr>
          <w:rFonts w:ascii="Tahoma" w:eastAsia="Times New Roman" w:hAnsi="Tahoma" w:cs="Tahoma"/>
          <w:b/>
          <w:bCs/>
          <w:i/>
          <w:iCs/>
          <w:color w:val="442E19"/>
          <w:sz w:val="20"/>
          <w:u w:val="single"/>
          <w:lang w:eastAsia="ru-RU"/>
        </w:rPr>
        <w:t>функциональные зоны:</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зону сельского строительства, включающую территории сельских населенных пунктов;</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lastRenderedPageBreak/>
        <w:t>производственную зону развития сельского хозяйства - сельскохозяйственные территории, включающие земли сельхозпредприятий, крестьянских фермерских хозяйств, садоводческих некоммерческих товариществ и т.д.;</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производственную зону развития лесохозяйственного комплекса (лесные территории);</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производственную зону объектов промышленности;</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зону развития объектов коммунального назначения;</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зону преимущественного рекреационного использования – лесопарковая часть зеленой зоны, зоны отдыха, сложившиеся на реках Вазуза (Вазузское водохранилище), Городня;</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зоны развития транспортных, промышленных и коммунально-складских территорий;</w:t>
      </w:r>
    </w:p>
    <w:p w:rsidR="00467B17" w:rsidRPr="00467B17" w:rsidRDefault="00467B17" w:rsidP="00467B17">
      <w:pPr>
        <w:numPr>
          <w:ilvl w:val="0"/>
          <w:numId w:val="1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зоны с особыми условиями использования;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СЕЛИТЕБНЫХ И ОБЩЕСТВЕННО-ДЕЛОВЫХ ЗОН</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новом плане территориального развития Хлепенского сельского поселения предложены два основных стратегических направления развития: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 Развитие населенных пунктов и, в первую очередь центра поселения д. Хлепень внутри существующей черты населенных пунктов за счет внутренних резервов.</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 Расширение территорий населенных пунктов после исчерпания внутренних территориальных резервов за счет прилегающих земель сельскохозяйственного назначения.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Внутри населенных пунктов резервами территории для строительного развития являются земли, используемые в настоящее время под огороды, выпасы, неудобицы. Необходимость в расширении территорий населенных пунктов, и в первую очередь центра поселения д. Хлепень, обусловлена недостаточностью имеющихся свободных или неэффективно используемых территорий в пределах черты населенных пунктов. Это нужно для выхода на прогнозируемые показатели обеспечения оптимального баланса распределения территории населенных пунктов между основными функциональными зонами: селитебной, производственной, коммунально-складской, внешнего транспорта, рекреационной и др.</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Структура размещения объектов социального и торгово-бытового обслуживания в указанных районах нового жилищного строительства должна определяться в последующих этапах разработки градостроительной документации (в составе проектов планировки).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Одной из составляющих инвестиционной привлекательности сельского поселения является наличие различных площадок для строительства,  возможность вариантного решения вопросов освоения их в зависимости от конъюнктуры спроса и возможности инженерного обеспечения их  последовательности формирования и развития транспортной и инженерной инфраструктур.</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ПРОИЗВОДСТВЕННЫХ ЗОН</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xml:space="preserve">Генеральный план предусматривает планомерный переход от хаотичного размещения промышленных предприятий на территории поселения в целом и на территориях населенных пунктов в частности к формированию промышленных кластеров  и промышленных зон. Это </w:t>
      </w:r>
      <w:r w:rsidRPr="00467B17">
        <w:rPr>
          <w:rFonts w:ascii="Tahoma" w:eastAsia="Times New Roman" w:hAnsi="Tahoma" w:cs="Tahoma"/>
          <w:color w:val="442E19"/>
          <w:sz w:val="20"/>
          <w:szCs w:val="20"/>
          <w:lang w:eastAsia="ru-RU"/>
        </w:rPr>
        <w:lastRenderedPageBreak/>
        <w:t>приведет к значительному сокращению территорий санитарно-защитных зон, уменьшению  протяженности инженерных сетей, подъездных путей.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Развитие производственного комплекса сельского поселения предполагает:</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ü     модернизацию промышленных предприятий на основе применения новейших технологий и современного оборудования при совершенствовании функционально-планировочной организации сохраняемых производственных зон;</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ü     комплексное благоустройство, озеленение производственных территорий, улучшение состояния окружающей среды, обеспечение на действующих предприятиях требований экологических нормативов, сокращение разрешенных санитарно-защитных зон.</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ПРИРОДНО-РЕКРЕАЦИОННЫХ ЗОН</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Развитие природно-рекреационных территорий предполагается на основе благоустройства существующих парков, лесных и лесопарковых массивов, а также поиска территорий с подходящими характеристиками и рекомендации их в качестве инвестиционных площадок для размещения рекреационно-туристических зон (см.</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lang w:eastAsia="ru-RU"/>
        </w:rPr>
        <w:t>Приложение 2, </w:t>
      </w:r>
      <w:r w:rsidRPr="00467B17">
        <w:rPr>
          <w:rFonts w:ascii="Tahoma" w:eastAsia="Times New Roman" w:hAnsi="Tahoma" w:cs="Tahoma"/>
          <w:color w:val="442E19"/>
          <w:sz w:val="20"/>
          <w:szCs w:val="20"/>
          <w:lang w:eastAsia="ru-RU"/>
        </w:rPr>
        <w:t>«Карта размещения инвестиционных площадок и объектов капитального строительства»). Генеральным планом предусмотрено устройство новых парковых и спортивно-парковых территорий в населенных пунктах; благоустройство долин рек и ручьев; создание территорий охраняемого ландшафта и экологического туризма на природных пойменных территориях; благоустройство и строительство спусков к воде, устройство прогулочных и обслуживающих зон.</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РАЗВИТИЕ НАСЕЛЕННЫХ ПУНКТОВ</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настоящее время состояние сельских населенных пунктов Хлепенского СП во многом характеризует ситуацию, аналогичную для большинства сельских населенных пунктов Российской Федерации. Среди основных проблем, присущих большинству сельских населенных пунктов, можно назвать несколько основных:</w:t>
      </w:r>
    </w:p>
    <w:p w:rsidR="00467B17" w:rsidRPr="00467B17" w:rsidRDefault="00467B17" w:rsidP="00467B17">
      <w:pPr>
        <w:numPr>
          <w:ilvl w:val="0"/>
          <w:numId w:val="1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Проблемы демографического характера, превышение смертности над  рождаемостью, низкий процент трудовой занятости населения.</w:t>
      </w:r>
    </w:p>
    <w:p w:rsidR="00467B17" w:rsidRPr="00467B17" w:rsidRDefault="00467B17" w:rsidP="00467B17">
      <w:pPr>
        <w:numPr>
          <w:ilvl w:val="0"/>
          <w:numId w:val="1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Недостаточная обеспеченность населенных пунктов объектами, в первую очередь, социально-бытовой инфраструктуры, и, во-вторых, общественно-деловой инфраструктуры;</w:t>
      </w:r>
    </w:p>
    <w:p w:rsidR="00467B17" w:rsidRPr="00467B17" w:rsidRDefault="00467B17" w:rsidP="00467B17">
      <w:pPr>
        <w:numPr>
          <w:ilvl w:val="0"/>
          <w:numId w:val="1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Проблемы в сфере инженерно-транспортного обеспечения, что характеризует неудовлетворительное состояние дорог и инженерных сетей. Не ко всем населенным пунктам есть подъезды, т.е. доступность к ним весьма затруднена.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Устойчивое развитие населенных пунктов Хлепенского СП – одна из наиболее приоритетных задач генерального плана. При последующих стадиях проектирования для сельских населенных пунктов рекомендуется учитывать следующие архитектурно-планировочные мероприятия:</w:t>
      </w:r>
    </w:p>
    <w:p w:rsidR="00467B17" w:rsidRPr="00467B17" w:rsidRDefault="00467B17" w:rsidP="00467B17">
      <w:pPr>
        <w:numPr>
          <w:ilvl w:val="0"/>
          <w:numId w:val="1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Организация новых жилых зон с малоэтажной застройкой для создания сомасштабной человеку окружающей среды.</w:t>
      </w:r>
    </w:p>
    <w:p w:rsidR="00467B17" w:rsidRPr="00467B17" w:rsidRDefault="00467B17" w:rsidP="00467B17">
      <w:pPr>
        <w:numPr>
          <w:ilvl w:val="0"/>
          <w:numId w:val="1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lastRenderedPageBreak/>
        <w:t>Создание нового или благоустройство существующего общественно-делового центра как</w:t>
      </w:r>
      <w:r w:rsidRPr="00467B17">
        <w:rPr>
          <w:rFonts w:ascii="Tahoma" w:eastAsia="Times New Roman" w:hAnsi="Tahoma" w:cs="Tahoma"/>
          <w:color w:val="442E19"/>
          <w:sz w:val="20"/>
          <w:lang w:eastAsia="ru-RU"/>
        </w:rPr>
        <w:t> </w:t>
      </w:r>
      <w:r w:rsidRPr="00467B17">
        <w:rPr>
          <w:rFonts w:ascii="Tahoma" w:eastAsia="Times New Roman" w:hAnsi="Tahoma" w:cs="Tahoma"/>
          <w:b/>
          <w:bCs/>
          <w:i/>
          <w:iCs/>
          <w:color w:val="442E19"/>
          <w:sz w:val="20"/>
          <w:lang w:eastAsia="ru-RU"/>
        </w:rPr>
        <w:t>композиционного центра населенного пункта</w:t>
      </w:r>
      <w:r w:rsidRPr="00467B17">
        <w:rPr>
          <w:rFonts w:ascii="Tahoma" w:eastAsia="Times New Roman" w:hAnsi="Tahoma" w:cs="Tahoma"/>
          <w:color w:val="442E19"/>
          <w:sz w:val="20"/>
          <w:szCs w:val="20"/>
          <w:lang w:eastAsia="ru-RU"/>
        </w:rPr>
        <w:t>.</w:t>
      </w:r>
    </w:p>
    <w:p w:rsidR="00467B17" w:rsidRPr="00467B17" w:rsidRDefault="00467B17" w:rsidP="00467B17">
      <w:pPr>
        <w:numPr>
          <w:ilvl w:val="0"/>
          <w:numId w:val="1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Создание композиционной связи между существующими и проектируемыми градостроительными акцентами;</w:t>
      </w:r>
    </w:p>
    <w:p w:rsidR="00467B17" w:rsidRPr="00467B17" w:rsidRDefault="00467B17" w:rsidP="00467B17">
      <w:pPr>
        <w:numPr>
          <w:ilvl w:val="0"/>
          <w:numId w:val="1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Систематизация транспортной схемы;</w:t>
      </w:r>
    </w:p>
    <w:p w:rsidR="00467B17" w:rsidRPr="00467B17" w:rsidRDefault="00467B17" w:rsidP="00467B17">
      <w:pPr>
        <w:numPr>
          <w:ilvl w:val="0"/>
          <w:numId w:val="1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Освоение территорий с выразительным ландшафтом для развития рекреационной зоны;</w:t>
      </w:r>
    </w:p>
    <w:p w:rsidR="00467B17" w:rsidRPr="00467B17" w:rsidRDefault="00467B17" w:rsidP="00467B17">
      <w:pPr>
        <w:numPr>
          <w:ilvl w:val="0"/>
          <w:numId w:val="1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Благоустройство и реконструкция существующих парковых зон;</w:t>
      </w:r>
    </w:p>
    <w:p w:rsidR="00467B17" w:rsidRPr="00467B17" w:rsidRDefault="00467B17" w:rsidP="00467B17">
      <w:pPr>
        <w:numPr>
          <w:ilvl w:val="0"/>
          <w:numId w:val="1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Обустройство свободных территорий поселения для занятий физкультурой и спортом.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467B17">
        <w:rPr>
          <w:rFonts w:ascii="Verdana" w:eastAsia="Times New Roman" w:hAnsi="Verdana" w:cs="Tahoma"/>
          <w:caps/>
          <w:color w:val="AB7F13"/>
          <w:kern w:val="36"/>
          <w:sz w:val="27"/>
          <w:szCs w:val="27"/>
          <w:lang w:eastAsia="ru-RU"/>
        </w:rPr>
        <w:t> 4. МЕРОПРИЯТИЯ ПО ТЕРРИТОРИАЛЬНОМУ ПЛАНИРОВАНИЮ</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При разработке мероприятий максимально учитывались конкретные проблемы и интересы Хлепенского сельского поселения. Система мероприятий по реализации поставленных целей развития сельского поселения включает основные направления, с учетом первоочередных мероприятий, которые включают разработку правил землепользования и застройки сельского поселения, подготовку документации по планировке территорий.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Также первоочередными мероприятиями является, разработка проектов зон охраны объектов культурного наследия и других зон с особыми условиями использования территорий.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Мероприятия по территориальному развитию и сроки их реализации  основаны на суммарной оценке факторов и</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lang w:eastAsia="ru-RU"/>
        </w:rPr>
        <w:t>изложены в Таблице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22"/>
        <w:gridCol w:w="90"/>
        <w:gridCol w:w="3878"/>
        <w:gridCol w:w="90"/>
        <w:gridCol w:w="2029"/>
        <w:gridCol w:w="90"/>
        <w:gridCol w:w="2386"/>
      </w:tblGrid>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п/п</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Наименование мероприятия</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Срок выполнения</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Примечание</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1. Улучшение демографической ситуации</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Повышение уровня рождаемости и сокращение потерь населения в результате преждевременной смертности</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до2030 г.</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Улучшение здоровья населения, в том числе и репродуктивного</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до2030 г.</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1.3.</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Привлечение мигрантов на территорию муниципального образования</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до2019 г.</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2. Занятость населения</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2.1.</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2.2.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Формирование интегрированной системы различных типов комплексов и центров обслуживания населенных пунктов и  создание условий для развития коммерческой деятельности в сфере обслуживания населения, как источника расширения мест приложения труда, пополнения доходов населения.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Создание в сельском поселении новых рабочих мест и привлечение инвестиций с помощью развития сельского хозяйства, малого предпринимательства и туризма.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до2019 г.</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до2019 г.</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lastRenderedPageBreak/>
              <w:t>3. Улучшение жилищных условий</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3.1.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Новое жилищное строительство, реконструкция, модернизация и капитальный ремонт жилищного фонда, повышение доступности жилья в рамках целевых программ:</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«Модернизация объектов коммунальной инфраструктуры»,</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«Переселение граждан Российской Федерации из ветхого и аварийного жилищного фонда» ФЦП “Жилище” на 2002-2010 годы</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До2030 г.</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3.2.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Стимулирование частного предпринимательства в сфере ремонта, реконструкции, нового малоэтажного строительства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До2030 г.</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4. Развитие социальной инфраструктуры</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4.1.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Необходима реструктуризация образовательных учреждений (т.к.  существующие здание школы, а также детского дошкольного учреждения по нормативам СНиП запроектированы на большее число мест, чем посещает фактически, таким образом, везде есть свободные места).</w:t>
            </w:r>
          </w:p>
        </w:tc>
        <w:tc>
          <w:tcPr>
            <w:tcW w:w="2295" w:type="dxa"/>
            <w:gridSpan w:val="2"/>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До2018 г.</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5. Экономическое развитие</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5.1.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Дальнейшее развитие сельскохозяйственного комплекса на территории поселения (ООО «Аврора»);</w:t>
            </w:r>
          </w:p>
        </w:tc>
        <w:tc>
          <w:tcPr>
            <w:tcW w:w="2295" w:type="dxa"/>
            <w:gridSpan w:val="2"/>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До2018 г.</w:t>
            </w:r>
          </w:p>
        </w:tc>
        <w:tc>
          <w:tcPr>
            <w:tcW w:w="252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5.2.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xml:space="preserve">Развитие малого предпринимательства (возможно создание фермерских хозяйств, а также предприятий по предоставлению различных услуг </w:t>
            </w:r>
            <w:r w:rsidRPr="00467B17">
              <w:rPr>
                <w:rFonts w:ascii="Times New Roman" w:eastAsia="Times New Roman" w:hAnsi="Times New Roman" w:cs="Times New Roman"/>
                <w:sz w:val="24"/>
                <w:szCs w:val="24"/>
                <w:lang w:eastAsia="ru-RU"/>
              </w:rPr>
              <w:lastRenderedPageBreak/>
              <w:t>(придорожный сервис, торговля и тп));</w:t>
            </w:r>
          </w:p>
        </w:tc>
        <w:tc>
          <w:tcPr>
            <w:tcW w:w="2295" w:type="dxa"/>
            <w:gridSpan w:val="2"/>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До2030 г</w:t>
            </w:r>
          </w:p>
        </w:tc>
        <w:tc>
          <w:tcPr>
            <w:tcW w:w="252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5.3.</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Развитие туризма</w:t>
            </w:r>
          </w:p>
        </w:tc>
        <w:tc>
          <w:tcPr>
            <w:tcW w:w="2295" w:type="dxa"/>
            <w:gridSpan w:val="2"/>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До2030 г.</w:t>
            </w:r>
          </w:p>
        </w:tc>
        <w:tc>
          <w:tcPr>
            <w:tcW w:w="252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5.4.</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Формирование инвестиционно - привлекательного имиджа муниципального образования.</w:t>
            </w:r>
          </w:p>
        </w:tc>
        <w:tc>
          <w:tcPr>
            <w:tcW w:w="2295" w:type="dxa"/>
            <w:gridSpan w:val="2"/>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До2018 г.</w:t>
            </w:r>
          </w:p>
        </w:tc>
        <w:tc>
          <w:tcPr>
            <w:tcW w:w="252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6. Снижение вредных выбросов в воздушный бассейн:</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6.1.</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6.1.1.</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6.1.2</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6.2.</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6.3.</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6.4.</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6.5.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6.6.</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1.</w:t>
            </w:r>
            <w:r w:rsidRPr="00467B17">
              <w:rPr>
                <w:rFonts w:ascii="Times New Roman" w:eastAsia="Times New Roman" w:hAnsi="Times New Roman" w:cs="Times New Roman"/>
                <w:sz w:val="24"/>
                <w:szCs w:val="24"/>
                <w:lang w:eastAsia="ru-RU"/>
              </w:rPr>
              <w:t> Озеленение и благоустройство населенных пунктов (д.Хлепень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Создание сплошных лесозащитных полос вдоль автомагистралей: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Остальные населенные пункты.</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Организация работы по проведению предприятиями и организациями инвентаризации источников загрязнения воздуха и оформления проектов ПДВ и получения в итоге разрешения на выброс.</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Организация работы по понуждению собственниками разработки проектов санитарно-защитных зон промышленных, коммунальных объектов.</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Разработать мероприятия по организации мониторинга загрязнения атмосферного воздуха.</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Организация мониторинга.</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xml:space="preserve">Реализация мероприятий по </w:t>
            </w:r>
            <w:r w:rsidRPr="00467B17">
              <w:rPr>
                <w:rFonts w:ascii="Times New Roman" w:eastAsia="Times New Roman" w:hAnsi="Times New Roman" w:cs="Times New Roman"/>
                <w:sz w:val="24"/>
                <w:szCs w:val="24"/>
                <w:lang w:eastAsia="ru-RU"/>
              </w:rPr>
              <w:lastRenderedPageBreak/>
              <w:t>устранению выявленных нарушений .</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На расчётный срок</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2010-2020</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2010</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Администрация поселения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Организация ответственная за эксплуатацию</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Совместно с Росприроднадзором</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Совместно  с Роспотребнадзором</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lastRenderedPageBreak/>
              <w:t>7. Снижение вредных сбросов в водный бассейн:</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7.1.</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7.2.</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Организация работы по оформлению предприятиями и организациями проектов НДС (проект нормативов допустимых сбросов загрязняющих веществ и микроорганизмов в водные объекты) и получения в итоге разрешения на сброс.</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Организация водоохранных зон и прибрежных полос водотоков, обозначения их на местности, организация контроля за соблюдением их режима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2010-2011</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2010-2017</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Отдел водных ресурсов Смоленской области</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8. Совершенствование инженерных и прочих систем в соответствии с требованиями по охране окружающей среды:</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8.1.</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Строительство сооружений биологической очистки:</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проектирование и дальнейшее строительство очистных сооружений и сетей канализации: д. Хлепень</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2010-2020</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В зависимости от переданных полномочий</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8.2.</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Формирование современной, экологически безопасной системы сбора, удаления и утилизации ТБО</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2010-2013</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Заказать генеральную схему</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8.3.</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разработка плана мероприятий по ликвидации источника повышенной безопасности (скотомогильники сиб. язвы) и реализации его на первую очередь Генерального плана.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Первая очередь</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Совместно с местным подразделением МЧС Ветнадзора и УВД.</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9. Повышение эффективности использования природных ресурсов</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9.1.</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Разведение и выращивание  в системе искусственно создаваемых прудов товарного карпа, толстолобика, карася имеет неоспоримую перспективу. Это большой резерв для восполнения нехватки рыбного продукта в целом. При норме потребления 40 кг/год жители ее потребляют всего 18 кг/год на душу населения.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На перспективу</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Необходим поиск инвесторов и создание условий для инвестиционной привлекательности</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9.2.</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Наличие запасов торфа   позволяет организовать его переработку в органические удобрения</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На перспективу</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Необходим поиск инвесторов и создание условий для инвестиционной привлекательности</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10. Модернизация и повышение надежности инженерно-технической инфраструктуры</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10.1.</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Проектирование новых и сохранение работоспособности и функциональной надежности действующих систем инженерного обеспечения, с учетом роста объемов ремонтно-строительных работ и поэтапный подъем уровня инженерной обеспеченности населенных пунктов поселения основными видами инженерного оборудования: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Газоснабжение</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1.строительство от ГРС Сычевка (Р=0.6 МПа) межпоселкового газопровода Хлепень - Никольское.</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2.газификация населённых пунктов согласно программе Газпрома</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Электроснабжение</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xml:space="preserve">1.реконструкция трансформаторных подстанции в населенных пунктах д. Хлепень, д.Аристово, д. Благуша 2.реконструкция изношенных сетей </w:t>
            </w:r>
            <w:r w:rsidRPr="00467B17">
              <w:rPr>
                <w:rFonts w:ascii="Times New Roman" w:eastAsia="Times New Roman" w:hAnsi="Times New Roman" w:cs="Times New Roman"/>
                <w:sz w:val="24"/>
                <w:szCs w:val="24"/>
                <w:lang w:eastAsia="ru-RU"/>
              </w:rPr>
              <w:lastRenderedPageBreak/>
              <w:t>35, 10 кВ.</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3.модернизация, реконструкция трансформаторной подстанции ПС 35/10Аврора.</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Водоснабжение,водоотведение.</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1.Капитальный ремонт водопроводных сетей в д. Хлепень, д. Благуша, д.Аристово.</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2.проектирование и строительство системы канализации и ОСК д. Хлепень.</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3.Определение месторасположения и устройство локальных сооружений очистки сточных вод.</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4.Проектирование и строительство (монтаж) систем водоснабжения, хозяйственно-бытового водоотведения, канализования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в населенных пунктах численностью порядка 300 человек</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Телефонизация.Интернет</w:t>
            </w:r>
            <w:r w:rsidRPr="00467B17">
              <w:rPr>
                <w:rFonts w:ascii="Times New Roman" w:eastAsia="Times New Roman" w:hAnsi="Times New Roman" w:cs="Times New Roman"/>
                <w:i/>
                <w:iCs/>
                <w:sz w:val="24"/>
                <w:szCs w:val="24"/>
                <w:lang w:eastAsia="ru-RU"/>
              </w:rPr>
              <w:t>.</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замена существующих координатных АТС на цифровые.</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развитие доступа в Интернет </w:t>
            </w:r>
            <w:r w:rsidRPr="00467B17">
              <w:rPr>
                <w:rFonts w:ascii="Times New Roman" w:eastAsia="Times New Roman" w:hAnsi="Times New Roman" w:cs="Times New Roman"/>
                <w:b/>
                <w:bCs/>
                <w:i/>
                <w:iCs/>
                <w:sz w:val="24"/>
                <w:szCs w:val="24"/>
                <w:lang w:eastAsia="ru-RU"/>
              </w:rPr>
              <w:t>Телевидение</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полный переход на цифровое телерадиовещание, стандарта DVB,</w:t>
            </w:r>
            <w:r w:rsidRPr="00467B17">
              <w:rPr>
                <w:rFonts w:ascii="Times New Roman" w:eastAsia="Times New Roman" w:hAnsi="Times New Roman" w:cs="Times New Roman"/>
                <w:b/>
                <w:bCs/>
                <w:i/>
                <w:iCs/>
                <w:sz w:val="24"/>
                <w:szCs w:val="24"/>
                <w:lang w:eastAsia="ru-RU"/>
              </w:rPr>
              <w:t>Радиофикация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полный переход на УКВ ЧМ вещания в селах.</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2010-2030</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2010-2030</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2010-2012</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2010-2030</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2010-2020</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2012-2030</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lastRenderedPageBreak/>
              <w:t>11. Совершенствование транспортной инфраструктуры</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11.1.</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Новое строительство, реконструкция и модернизация сети улиц и дорог и ремонт дорожных покрытий с реконструкцией и развитием водоотводящих систем в населённых пунктах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xml:space="preserve">Д. Хлепень (проезд от магазина до </w:t>
            </w:r>
            <w:r w:rsidRPr="00467B17">
              <w:rPr>
                <w:rFonts w:ascii="Times New Roman" w:eastAsia="Times New Roman" w:hAnsi="Times New Roman" w:cs="Times New Roman"/>
                <w:sz w:val="24"/>
                <w:szCs w:val="24"/>
                <w:lang w:eastAsia="ru-RU"/>
              </w:rPr>
              <w:lastRenderedPageBreak/>
              <w:t>Петрова)</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 Хлепень (от моста на Аристово до карьера)</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2009-2015</w:t>
            </w:r>
          </w:p>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2012-2020</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 </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11.2.</w:t>
            </w:r>
          </w:p>
        </w:tc>
        <w:tc>
          <w:tcPr>
            <w:tcW w:w="4155" w:type="dxa"/>
            <w:gridSpan w:val="3"/>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Устройство автостоянок для туристского транспорта, а также объектов придорожного сервиса в населенных пунктах расположенных вдоль автодороги областного и значения в д.Хлепень,</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2010-2020</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12. Сохранение объектов культурного наследия и восстановление  архитектурно-пространственной среды</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i/>
                <w:iCs/>
                <w:sz w:val="24"/>
                <w:szCs w:val="24"/>
                <w:lang w:eastAsia="ru-RU"/>
              </w:rPr>
              <w:t>Так как на этапе разработки генерального плана поселения объекты культурного наследия не включены в государственный реестр ОКН, и отсутствуют утвержденные в установленном порядке проекты зон охраны и границы территории этих объектов, на чертежах ГП границы территории объектов культурного наследия были нанесены  условно. В соответствии с требованиями Градостроительного кодекса Российской Федерации №190-РФ ст.21 п.6. На картах (схемах), содержащихся в генеральных планах, </w:t>
            </w:r>
            <w:r w:rsidRPr="00467B17">
              <w:rPr>
                <w:rFonts w:ascii="Times New Roman" w:eastAsia="Times New Roman" w:hAnsi="Times New Roman" w:cs="Times New Roman"/>
                <w:b/>
                <w:bCs/>
                <w:i/>
                <w:iCs/>
                <w:sz w:val="24"/>
                <w:szCs w:val="24"/>
                <w:lang w:eastAsia="ru-RU"/>
              </w:rPr>
              <w:t>отображаются</w:t>
            </w:r>
            <w:r w:rsidRPr="00467B17">
              <w:rPr>
                <w:rFonts w:ascii="Times New Roman" w:eastAsia="Times New Roman" w:hAnsi="Times New Roman" w:cs="Times New Roman"/>
                <w:i/>
                <w:iCs/>
                <w:sz w:val="24"/>
                <w:szCs w:val="24"/>
                <w:lang w:eastAsia="ru-RU"/>
              </w:rPr>
              <w:t>: ...границы территорий объектов культурного наследия.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i/>
                <w:iCs/>
                <w:sz w:val="24"/>
                <w:szCs w:val="24"/>
                <w:lang w:eastAsia="ru-RU"/>
              </w:rPr>
              <w:t>Это предполагает наличие утвержденных границ.</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u w:val="single"/>
                <w:lang w:eastAsia="ru-RU"/>
              </w:rPr>
              <w:t>Одними из первоочередных мероприятий по сохранению объектов культурного наследия является: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i/>
                <w:iCs/>
                <w:sz w:val="24"/>
                <w:szCs w:val="24"/>
                <w:lang w:eastAsia="ru-RU"/>
              </w:rPr>
              <w:t>-включение объектов в государственный реестр объектов культурного наследия;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i/>
                <w:iCs/>
                <w:sz w:val="24"/>
                <w:szCs w:val="24"/>
                <w:lang w:eastAsia="ru-RU"/>
              </w:rPr>
              <w:t>-разработка проекта границ территории объектов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№73-ФЗ );</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i/>
                <w:iCs/>
                <w:sz w:val="24"/>
                <w:szCs w:val="24"/>
                <w:lang w:eastAsia="ru-RU"/>
              </w:rPr>
              <w:t>-разработка зоны охраны объектов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№73-ФЗ ст.34 п.3 </w:t>
            </w:r>
            <w:r w:rsidRPr="00467B17">
              <w:rPr>
                <w:rFonts w:ascii="Times New Roman" w:eastAsia="Times New Roman" w:hAnsi="Times New Roman" w:cs="Times New Roman"/>
                <w:b/>
                <w:bCs/>
                <w:i/>
                <w:iCs/>
                <w:sz w:val="24"/>
                <w:szCs w:val="24"/>
                <w:u w:val="single"/>
                <w:lang w:eastAsia="ru-RU"/>
              </w:rPr>
              <w:t>Границы зон охраны</w:t>
            </w:r>
            <w:r w:rsidRPr="00467B17">
              <w:rPr>
                <w:rFonts w:ascii="Times New Roman" w:eastAsia="Times New Roman" w:hAnsi="Times New Roman" w:cs="Times New Roman"/>
                <w:i/>
                <w:iCs/>
                <w:sz w:val="24"/>
                <w:szCs w:val="24"/>
                <w:lang w:eastAsia="ru-RU"/>
              </w:rPr>
              <w:t> объекта культурного наследия режимы использования земель и градостроительные регламенты в границах данных зон </w:t>
            </w:r>
            <w:r w:rsidRPr="00467B17">
              <w:rPr>
                <w:rFonts w:ascii="Times New Roman" w:eastAsia="Times New Roman" w:hAnsi="Times New Roman" w:cs="Times New Roman"/>
                <w:i/>
                <w:iCs/>
                <w:sz w:val="24"/>
                <w:szCs w:val="24"/>
                <w:u w:val="single"/>
                <w:lang w:eastAsia="ru-RU"/>
              </w:rPr>
              <w:t>утверждаются</w:t>
            </w:r>
            <w:r w:rsidRPr="00467B17">
              <w:rPr>
                <w:rFonts w:ascii="Times New Roman" w:eastAsia="Times New Roman" w:hAnsi="Times New Roman" w:cs="Times New Roman"/>
                <w:i/>
                <w:iCs/>
                <w:sz w:val="24"/>
                <w:szCs w:val="24"/>
                <w:lang w:eastAsia="ru-RU"/>
              </w:rPr>
              <w:t> на основании </w:t>
            </w:r>
            <w:r w:rsidRPr="00467B17">
              <w:rPr>
                <w:rFonts w:ascii="Times New Roman" w:eastAsia="Times New Roman" w:hAnsi="Times New Roman" w:cs="Times New Roman"/>
                <w:b/>
                <w:bCs/>
                <w:i/>
                <w:iCs/>
                <w:sz w:val="24"/>
                <w:szCs w:val="24"/>
                <w:lang w:eastAsia="ru-RU"/>
              </w:rPr>
              <w:t>проекта зон охраны</w:t>
            </w:r>
            <w:r w:rsidRPr="00467B17">
              <w:rPr>
                <w:rFonts w:ascii="Times New Roman" w:eastAsia="Times New Roman" w:hAnsi="Times New Roman" w:cs="Times New Roman"/>
                <w:i/>
                <w:iCs/>
                <w:sz w:val="24"/>
                <w:szCs w:val="24"/>
                <w:lang w:eastAsia="ru-RU"/>
              </w:rPr>
              <w:t>объекта культурного наследия);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i/>
                <w:iCs/>
                <w:sz w:val="24"/>
                <w:szCs w:val="24"/>
                <w:lang w:eastAsia="ru-RU"/>
              </w:rPr>
              <w:t>-утверждение зоны охраны объекта культурного наследия (Обязательно заключение государственной историко-культурной экспертизы в соответствии с Федеральным Законом №73-ФЗ);</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i/>
                <w:iCs/>
                <w:sz w:val="24"/>
                <w:szCs w:val="24"/>
                <w:lang w:eastAsia="ru-RU"/>
              </w:rPr>
              <w:t xml:space="preserve">-внесение изменений в генеральный план и правила землепользования и застройки в </w:t>
            </w:r>
            <w:r w:rsidRPr="00467B17">
              <w:rPr>
                <w:rFonts w:ascii="Times New Roman" w:eastAsia="Times New Roman" w:hAnsi="Times New Roman" w:cs="Times New Roman"/>
                <w:i/>
                <w:iCs/>
                <w:sz w:val="24"/>
                <w:szCs w:val="24"/>
                <w:lang w:eastAsia="ru-RU"/>
              </w:rPr>
              <w:lastRenderedPageBreak/>
              <w:t>соответствии с утвержденными проектами.</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12.1.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Разработка градостроительных концепций восстановления исторической среды в д. Хлепень, д. Аристово, д. Благуша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2010-2013</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12.2.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Совместно с субъектом федерации – Смоленской областью -  разработать  «Проекты зон охраны памятников истории и культуры Хлепенского сельского поселения».  По  его результатам, в случае необходимости, внести соответствующие изменения в генеральный план и правила землепользования и застройки Хлепенского сельского поселения;</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2010-2013</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12.3.</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Реставрация или восстановление объектов культурного наследия в соответствие с разработанными и утвержденными мероприятиями в д. Хлепень, д. Аристово, д. Благуша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2010-2020</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12.4.</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Сохранение и благоустройство следующих объектов культурного наследия:</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братская могила воинов Советской Армии, погибших в 1941-43 гг. в боях с немецко-фашистскими захватчиками (д.Аристово)</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обелиск в честь воинов, освободивших район от немецко-фашистских захватчиков (сев.-зап. Д.Аристово)</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памятный знак 20, 30, и 31 армиям, сражавшимся на Западном фронте и освобождении территории района (д.Жеребцово).</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2010-2012</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13. Повышение социально-экономической и градостроительной эффективности использования территорий</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13.1.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Разработка и утверждение правил землепользования и застройки сельского поселения</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13.2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Разработка документации по планировке территорий для д. Хлепень, д. Аристово, д. Благуша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2009-2012</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14. Эффективное и качественное использование туристско-рекреационного потенциала сельского поселения</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14.1.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xml:space="preserve">Определение приоритетных </w:t>
            </w:r>
            <w:r w:rsidRPr="00467B17">
              <w:rPr>
                <w:rFonts w:ascii="Times New Roman" w:eastAsia="Times New Roman" w:hAnsi="Times New Roman" w:cs="Times New Roman"/>
                <w:sz w:val="24"/>
                <w:szCs w:val="24"/>
                <w:lang w:eastAsia="ru-RU"/>
              </w:rPr>
              <w:lastRenderedPageBreak/>
              <w:t>направлений развития туризма в сельском поселении.</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lastRenderedPageBreak/>
              <w:t>2009-2010</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 </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lastRenderedPageBreak/>
              <w:t>15.2.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Формирование центра сельского поселения – д. Хлепень – с развитой социальной инфраструктурой ориентированной на обслуживание туристов и отдыхающих (гостиницы, кафе, место проведение ярмарок, производство сувениров и т.п). Возможно создание многофункциональных общественных центров в д. Хлепень, д. Аристово, д. Благуша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2010-2015</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r w:rsidR="00467B17" w:rsidRPr="00467B17" w:rsidTr="00467B17">
        <w:trPr>
          <w:tblCellSpacing w:w="0" w:type="dxa"/>
        </w:trPr>
        <w:tc>
          <w:tcPr>
            <w:tcW w:w="9825" w:type="dxa"/>
            <w:gridSpan w:val="7"/>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i/>
                <w:iCs/>
                <w:sz w:val="24"/>
                <w:szCs w:val="24"/>
                <w:lang w:eastAsia="ru-RU"/>
              </w:rPr>
              <w:t>15. Предотвращение чрезвычайных ситуаций природного и техногенного характера.</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15.1.</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Оборудование участков дорог с твердым покрытием, шириной3,5 метрови разворотной площадкой для подъезда пожарной техники к существующему водоему с целью забора воды для пожаротушения в  д. Хлепень</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2009-2012</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Необходимо определить место данных участков и  составить план мероприятий по их устройству.</w:t>
            </w:r>
          </w:p>
        </w:tc>
      </w:tr>
      <w:tr w:rsidR="00467B17" w:rsidRPr="00467B17" w:rsidTr="00467B17">
        <w:trPr>
          <w:tblCellSpacing w:w="0" w:type="dxa"/>
        </w:trPr>
        <w:tc>
          <w:tcPr>
            <w:tcW w:w="94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b/>
                <w:bCs/>
                <w:sz w:val="24"/>
                <w:szCs w:val="24"/>
                <w:lang w:eastAsia="ru-RU"/>
              </w:rPr>
              <w:t>15.2</w:t>
            </w:r>
          </w:p>
        </w:tc>
        <w:tc>
          <w:tcPr>
            <w:tcW w:w="4110"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Строительство пожарных водоемов:</w:t>
            </w:r>
          </w:p>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д. Аристово, д. Благуша</w:t>
            </w:r>
          </w:p>
        </w:tc>
        <w:tc>
          <w:tcPr>
            <w:tcW w:w="2295" w:type="dxa"/>
            <w:gridSpan w:val="2"/>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2010-2030</w:t>
            </w:r>
          </w:p>
        </w:tc>
        <w:tc>
          <w:tcPr>
            <w:tcW w:w="2475" w:type="dxa"/>
            <w:tcBorders>
              <w:top w:val="outset" w:sz="6" w:space="0" w:color="auto"/>
              <w:left w:val="outset" w:sz="6" w:space="0" w:color="auto"/>
              <w:bottom w:val="outset" w:sz="6" w:space="0" w:color="auto"/>
              <w:right w:val="outset" w:sz="6" w:space="0" w:color="auto"/>
            </w:tcBorders>
            <w:hideMark/>
          </w:tcPr>
          <w:p w:rsidR="00467B17" w:rsidRPr="00467B17" w:rsidRDefault="00467B17" w:rsidP="00467B17">
            <w:pPr>
              <w:spacing w:before="100" w:beforeAutospacing="1" w:after="100" w:afterAutospacing="1"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Необходимо определить место пожарных водоемов и составить план мероприятий по их устройству.</w:t>
            </w:r>
          </w:p>
        </w:tc>
      </w:tr>
      <w:tr w:rsidR="00467B17" w:rsidRPr="00467B17" w:rsidTr="00467B17">
        <w:trPr>
          <w:tblCellSpacing w:w="0" w:type="dxa"/>
        </w:trPr>
        <w:tc>
          <w:tcPr>
            <w:tcW w:w="900" w:type="dxa"/>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45" w:type="dxa"/>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4065" w:type="dxa"/>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45" w:type="dxa"/>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250" w:type="dxa"/>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45" w:type="dxa"/>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c>
          <w:tcPr>
            <w:tcW w:w="2475" w:type="dxa"/>
            <w:tcBorders>
              <w:top w:val="outset" w:sz="6" w:space="0" w:color="auto"/>
              <w:left w:val="outset" w:sz="6" w:space="0" w:color="auto"/>
              <w:bottom w:val="outset" w:sz="6" w:space="0" w:color="auto"/>
              <w:right w:val="outset" w:sz="6" w:space="0" w:color="auto"/>
            </w:tcBorders>
            <w:vAlign w:val="center"/>
            <w:hideMark/>
          </w:tcPr>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imes New Roman" w:eastAsia="Times New Roman" w:hAnsi="Times New Roman" w:cs="Times New Roman"/>
                <w:sz w:val="24"/>
                <w:szCs w:val="24"/>
                <w:lang w:eastAsia="ru-RU"/>
              </w:rPr>
              <w:t> </w:t>
            </w:r>
          </w:p>
        </w:tc>
      </w:tr>
    </w:tbl>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outlineLvl w:val="1"/>
        <w:rPr>
          <w:rFonts w:ascii="Tahoma" w:eastAsia="Times New Roman" w:hAnsi="Tahoma" w:cs="Tahoma"/>
          <w:b/>
          <w:bCs/>
          <w:color w:val="442E19"/>
          <w:sz w:val="36"/>
          <w:szCs w:val="36"/>
          <w:lang w:eastAsia="ru-RU"/>
        </w:rPr>
      </w:pPr>
      <w:r w:rsidRPr="00467B17">
        <w:rPr>
          <w:rFonts w:ascii="Tahoma" w:eastAsia="Times New Roman" w:hAnsi="Tahoma" w:cs="Tahoma"/>
          <w:b/>
          <w:bCs/>
          <w:color w:val="442E19"/>
          <w:sz w:val="36"/>
          <w:szCs w:val="36"/>
          <w:lang w:eastAsia="ru-RU"/>
        </w:rPr>
        <w:t>5. Мероприятия по обеспечению пожарной безопасности.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На территории Хлепенского сельского поселения</w:t>
      </w:r>
      <w:r w:rsidRPr="00467B17">
        <w:rPr>
          <w:rFonts w:ascii="Tahoma" w:eastAsia="Times New Roman" w:hAnsi="Tahoma" w:cs="Tahoma"/>
          <w:color w:val="442E19"/>
          <w:sz w:val="20"/>
          <w:lang w:eastAsia="ru-RU"/>
        </w:rPr>
        <w:t> </w:t>
      </w:r>
      <w:r w:rsidRPr="00467B17">
        <w:rPr>
          <w:rFonts w:ascii="Tahoma" w:eastAsia="Times New Roman" w:hAnsi="Tahoma" w:cs="Tahoma"/>
          <w:b/>
          <w:bCs/>
          <w:i/>
          <w:iCs/>
          <w:color w:val="442E19"/>
          <w:sz w:val="20"/>
          <w:u w:val="single"/>
          <w:lang w:eastAsia="ru-RU"/>
        </w:rPr>
        <w:t>пожаровзрывоопасных объектов* нет.</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*(опасными производственными объектами считаются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u w:val="single"/>
          <w:lang w:eastAsia="ru-RU"/>
        </w:rPr>
        <w:t>При размещении в дальнейшем</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 xml:space="preserve">пожаровзрывоопасных объектов необходимо учитывать, что они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а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w:t>
      </w:r>
      <w:r w:rsidRPr="00467B17">
        <w:rPr>
          <w:rFonts w:ascii="Tahoma" w:eastAsia="Times New Roman" w:hAnsi="Tahoma" w:cs="Tahoma"/>
          <w:color w:val="442E19"/>
          <w:sz w:val="20"/>
          <w:szCs w:val="20"/>
          <w:lang w:eastAsia="ru-RU"/>
        </w:rPr>
        <w:lastRenderedPageBreak/>
        <w:t>пунктов, организаций и путей железных дорог общей сети.</w:t>
      </w:r>
      <w:r w:rsidRPr="00467B17">
        <w:rPr>
          <w:rFonts w:ascii="Tahoma" w:eastAsia="Times New Roman" w:hAnsi="Tahoma" w:cs="Tahoma"/>
          <w:i/>
          <w:iCs/>
          <w:color w:val="442E19"/>
          <w:sz w:val="20"/>
          <w:lang w:eastAsia="ru-RU"/>
        </w:rPr>
        <w:t>(Допускается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метров.</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По представленным исходным данным расстояния от границ земельных участков производственных объектов до жилых зданий, зданий детских дошкольных образовательных учреждений, общеобразовательных учреждений, учреждений здравоохранения и отдыха, соответствуют требованиям «Технического регламента о требованиях пожарной безопасности» от 04.07.2008 года.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При дальнейшем мониторинге генерального плана и выявлении случаев несоответствия действующим нормам и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u w:val="single"/>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u w:val="single"/>
          <w:lang w:eastAsia="ru-RU"/>
        </w:rPr>
        <w:t>Проходы, проезды и подъезды к зданиям, сооружениям и строениям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комплекте исходных данных информация об отсутствии подъездов, проездов к объектам пожаротушения, а также информации о несоответствии их нормам не представлена. Это дает основание считать существующую ситуацию с подъездами и проездами удовлетворительной.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При разработке градостроительной документации на стадии «проект застройки» необходимо включать в  ГПЗУ требования «Технического регламента о требованиях пожарной безопасности от 04.07.2008 г.» в том числе:</w:t>
      </w:r>
    </w:p>
    <w:p w:rsidR="00467B17" w:rsidRPr="00467B17" w:rsidRDefault="00467B17" w:rsidP="00467B17">
      <w:pPr>
        <w:numPr>
          <w:ilvl w:val="0"/>
          <w:numId w:val="1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К зданиям с площадью застройки более 10 000 квадратных метров или шириной более100 метровподъезд пожарных автомобилей должен быть обеспечен со всех сторон.</w:t>
      </w:r>
    </w:p>
    <w:p w:rsidR="00467B17" w:rsidRPr="00467B17" w:rsidRDefault="00467B17" w:rsidP="00467B17">
      <w:pPr>
        <w:numPr>
          <w:ilvl w:val="0"/>
          <w:numId w:val="1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Ширина проездов для пожарной техники должна составлять не менее6 метров.</w:t>
      </w:r>
    </w:p>
    <w:p w:rsidR="00467B17" w:rsidRPr="00467B17" w:rsidRDefault="00467B17" w:rsidP="00467B17">
      <w:pPr>
        <w:numPr>
          <w:ilvl w:val="0"/>
          <w:numId w:val="1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Конструкция дорожной одежды проездов для пожарной техники должна быть рассчитана на нагрузку от пожарных автомобилей.</w:t>
      </w:r>
    </w:p>
    <w:p w:rsidR="00467B17" w:rsidRPr="00467B17" w:rsidRDefault="00467B17" w:rsidP="00467B17">
      <w:pPr>
        <w:numPr>
          <w:ilvl w:val="0"/>
          <w:numId w:val="1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Тупиковые проезды должны заканчиваться площадками для разворота пожарной техники размером не менее чем 15 x15 метров. Максимальная протяженность тупикового проезда не должна превышать150 метров.</w:t>
      </w:r>
    </w:p>
    <w:p w:rsidR="00467B17" w:rsidRPr="00467B17" w:rsidRDefault="00467B17" w:rsidP="00467B17">
      <w:pPr>
        <w:numPr>
          <w:ilvl w:val="0"/>
          <w:numId w:val="1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467B17" w:rsidRPr="00467B17" w:rsidRDefault="00467B17" w:rsidP="00467B17">
      <w:pPr>
        <w:numPr>
          <w:ilvl w:val="0"/>
          <w:numId w:val="1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более50 метров.</w:t>
      </w:r>
    </w:p>
    <w:p w:rsidR="00467B17" w:rsidRPr="00467B17" w:rsidRDefault="00467B17" w:rsidP="00467B17">
      <w:pPr>
        <w:numPr>
          <w:ilvl w:val="0"/>
          <w:numId w:val="1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менее7 метров, проездов - не менее3.5 метра.</w:t>
      </w:r>
    </w:p>
    <w:p w:rsidR="00467B17" w:rsidRPr="00467B17" w:rsidRDefault="00467B17" w:rsidP="00467B17">
      <w:pPr>
        <w:spacing w:after="0" w:line="240" w:lineRule="auto"/>
        <w:rPr>
          <w:rFonts w:ascii="Times New Roman" w:eastAsia="Times New Roman" w:hAnsi="Times New Roman" w:cs="Times New Roman"/>
          <w:sz w:val="24"/>
          <w:szCs w:val="24"/>
          <w:lang w:eastAsia="ru-RU"/>
        </w:rPr>
      </w:pPr>
      <w:r w:rsidRPr="00467B17">
        <w:rPr>
          <w:rFonts w:ascii="Tahoma" w:eastAsia="Times New Roman" w:hAnsi="Tahoma" w:cs="Tahoma"/>
          <w:color w:val="442E19"/>
          <w:sz w:val="20"/>
          <w:szCs w:val="20"/>
          <w:lang w:eastAsia="ru-RU"/>
        </w:rPr>
        <w:lastRenderedPageBreak/>
        <w:br w:type="textWrapping" w:clear="all"/>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u w:val="single"/>
          <w:lang w:eastAsia="ru-RU"/>
        </w:rPr>
        <w:t>Противопожарное водоснабжение</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u w:val="single"/>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На территории Хлепенского СП размещены следующие источники противопожарного водоснабжения: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 Источники наружного противопожарного водоснабжения: Вазузское водохранилище, р. Городня;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 Планируемые противопожарные водоемы: д. Аристово и д. Благуша.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При отсутствии противопожарных водоемов необходимо определить место и составить план мероприятий по их обустройству. Подъезды к водоемам и рекам с оборудованными площадками для забора воды, подлежат уточнению представителями администрации и работниками государственного пожарного надзора.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В настоящее время при ремонте пожарных водоемов широко используются полимерные материалы, так называемые геомембраны. Исходным материалом для геомембран является полиэтилен высокой и низкой плотности с добавлением сажи, антиокислителей и стабилизаторов высокой температуры.  Геомембраны характеризуются высокими антикоррозийными и гидроизоляционными свойствами, гибкостью, безусадочностью, устойчивостью к растрескиванию, имеют высокие механические характеристики в сочетании с инертностью к кислотам и щелочам. Достоинство геомембран - это длительный срок эксплуатации. Применение геомембран при ремонте и строительстве пожарных водоемов позволит выполнять такие работы в минимальные сроки с высоким качеством.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u w:val="single"/>
          <w:lang w:eastAsia="ru-RU"/>
        </w:rPr>
        <w:t>Подземные пожарные водоемы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В качестве подземных пожарных резервуаров емкостью до 100м</w:t>
      </w:r>
      <w:r w:rsidRPr="00467B17">
        <w:rPr>
          <w:rFonts w:ascii="Tahoma" w:eastAsia="Times New Roman" w:hAnsi="Tahoma" w:cs="Tahoma"/>
          <w:color w:val="442E19"/>
          <w:sz w:val="20"/>
          <w:szCs w:val="20"/>
          <w:vertAlign w:val="superscript"/>
          <w:lang w:eastAsia="ru-RU"/>
        </w:rPr>
        <w:t>3</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до сегодняшнего дня еще эксплуатируются стальные горизонтальные резервуары. Толщина стенки этих резервуаров составляет - 4мм. В связи с длительным сроком эксплуатации и затруднениями по проведению технического обследования и капитальных ремонтов (невозможность создания резервного противопожарного запаса воды)  резервуары имеют значительный коррозионный износ и потерю герметичности.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Для создания противопожарного запаса воды большого объема используются подземные железобетонные резервуары емкостью до 2000м</w:t>
      </w:r>
      <w:r w:rsidRPr="00467B17">
        <w:rPr>
          <w:rFonts w:ascii="Tahoma" w:eastAsia="Times New Roman" w:hAnsi="Tahoma" w:cs="Tahoma"/>
          <w:color w:val="442E19"/>
          <w:sz w:val="20"/>
          <w:szCs w:val="20"/>
          <w:vertAlign w:val="superscript"/>
          <w:lang w:eastAsia="ru-RU"/>
        </w:rPr>
        <w:t>3</w:t>
      </w:r>
      <w:r w:rsidRPr="00467B17">
        <w:rPr>
          <w:rFonts w:ascii="Tahoma" w:eastAsia="Times New Roman" w:hAnsi="Tahoma" w:cs="Tahoma"/>
          <w:color w:val="442E19"/>
          <w:sz w:val="20"/>
          <w:lang w:eastAsia="ru-RU"/>
        </w:rPr>
        <w:t> </w:t>
      </w:r>
      <w:r w:rsidRPr="00467B17">
        <w:rPr>
          <w:rFonts w:ascii="Tahoma" w:eastAsia="Times New Roman" w:hAnsi="Tahoma" w:cs="Tahoma"/>
          <w:color w:val="442E19"/>
          <w:sz w:val="20"/>
          <w:szCs w:val="20"/>
          <w:lang w:eastAsia="ru-RU"/>
        </w:rPr>
        <w:t>и более.</w:t>
      </w:r>
    </w:p>
    <w:p w:rsidR="00467B17" w:rsidRPr="00467B17" w:rsidRDefault="00467B17" w:rsidP="00467B17">
      <w:pPr>
        <w:numPr>
          <w:ilvl w:val="0"/>
          <w:numId w:val="1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Хранение пожарного объема воды в специальных резервуарах или открытых водоемах допускается для предприятий и населенных пунктов, указанных в </w:t>
      </w:r>
      <w:hyperlink r:id="rId5" w:anchor="А117#А117" w:tooltip="примечание 1 к п. 2.11" w:history="1">
        <w:r w:rsidRPr="00467B17">
          <w:rPr>
            <w:rFonts w:ascii="Tahoma" w:eastAsia="Times New Roman" w:hAnsi="Tahoma" w:cs="Tahoma"/>
            <w:i/>
            <w:iCs/>
            <w:color w:val="5F5F5F"/>
            <w:sz w:val="20"/>
            <w:u w:val="single"/>
            <w:lang w:eastAsia="ru-RU"/>
          </w:rPr>
          <w:t>примечание 1 к п. 2.11</w:t>
        </w:r>
      </w:hyperlink>
      <w:r w:rsidRPr="00467B17">
        <w:rPr>
          <w:rFonts w:ascii="Tahoma" w:eastAsia="Times New Roman" w:hAnsi="Tahoma" w:cs="Tahoma"/>
          <w:i/>
          <w:iCs/>
          <w:color w:val="442E19"/>
          <w:sz w:val="20"/>
          <w:lang w:eastAsia="ru-RU"/>
        </w:rPr>
        <w:t>СНиП 2.04.02-84*.</w:t>
      </w:r>
    </w:p>
    <w:p w:rsidR="00467B17" w:rsidRPr="00467B17" w:rsidRDefault="00467B17" w:rsidP="00467B17">
      <w:pPr>
        <w:numPr>
          <w:ilvl w:val="0"/>
          <w:numId w:val="1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Объем пожарных резервуаров и водоемов надлежит определять исходя из расчетных расходов воды и продолжительности тушения пожаров согласно п.</w:t>
      </w:r>
      <w:hyperlink r:id="rId6" w:anchor="А118#А118" w:tooltip="п. 2.13" w:history="1">
        <w:r w:rsidRPr="00467B17">
          <w:rPr>
            <w:rFonts w:ascii="Tahoma" w:eastAsia="Times New Roman" w:hAnsi="Tahoma" w:cs="Tahoma"/>
            <w:i/>
            <w:iCs/>
            <w:color w:val="5F5F5F"/>
            <w:sz w:val="20"/>
            <w:u w:val="single"/>
            <w:lang w:eastAsia="ru-RU"/>
          </w:rPr>
          <w:t>п. 2.13</w:t>
        </w:r>
      </w:hyperlink>
      <w:r w:rsidRPr="00467B17">
        <w:rPr>
          <w:rFonts w:ascii="Tahoma" w:eastAsia="Times New Roman" w:hAnsi="Tahoma" w:cs="Tahoma"/>
          <w:i/>
          <w:iCs/>
          <w:color w:val="442E19"/>
          <w:sz w:val="20"/>
          <w:lang w:eastAsia="ru-RU"/>
        </w:rPr>
        <w:t>-</w:t>
      </w:r>
      <w:hyperlink r:id="rId7" w:anchor="А109#А109" w:tooltip="п. 2.17" w:history="1">
        <w:r w:rsidRPr="00467B17">
          <w:rPr>
            <w:rFonts w:ascii="Tahoma" w:eastAsia="Times New Roman" w:hAnsi="Tahoma" w:cs="Tahoma"/>
            <w:i/>
            <w:iCs/>
            <w:color w:val="5F5F5F"/>
            <w:sz w:val="20"/>
            <w:u w:val="single"/>
            <w:lang w:eastAsia="ru-RU"/>
          </w:rPr>
          <w:t>2.17</w:t>
        </w:r>
      </w:hyperlink>
      <w:r w:rsidRPr="00467B17">
        <w:rPr>
          <w:rFonts w:ascii="Tahoma" w:eastAsia="Times New Roman" w:hAnsi="Tahoma" w:cs="Tahoma"/>
          <w:i/>
          <w:iCs/>
          <w:color w:val="442E19"/>
          <w:sz w:val="20"/>
          <w:lang w:eastAsia="ru-RU"/>
        </w:rPr>
        <w:t> и </w:t>
      </w:r>
      <w:hyperlink r:id="rId8" w:anchor="А11#А11" w:tooltip="п. 2.24" w:history="1">
        <w:r w:rsidRPr="00467B17">
          <w:rPr>
            <w:rFonts w:ascii="Tahoma" w:eastAsia="Times New Roman" w:hAnsi="Tahoma" w:cs="Tahoma"/>
            <w:i/>
            <w:iCs/>
            <w:color w:val="5F5F5F"/>
            <w:sz w:val="20"/>
            <w:u w:val="single"/>
            <w:lang w:eastAsia="ru-RU"/>
          </w:rPr>
          <w:t>2.24</w:t>
        </w:r>
      </w:hyperlink>
      <w:r w:rsidRPr="00467B17">
        <w:rPr>
          <w:rFonts w:ascii="Tahoma" w:eastAsia="Times New Roman" w:hAnsi="Tahoma" w:cs="Tahoma"/>
          <w:i/>
          <w:iCs/>
          <w:color w:val="442E19"/>
          <w:sz w:val="20"/>
          <w:lang w:eastAsia="ru-RU"/>
        </w:rPr>
        <w:t> СНиП 2.04.02-84*.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Примечания:</w:t>
      </w:r>
      <w:r w:rsidRPr="00467B17">
        <w:rPr>
          <w:rFonts w:ascii="Tahoma" w:eastAsia="Times New Roman" w:hAnsi="Tahoma" w:cs="Tahoma"/>
          <w:i/>
          <w:iCs/>
          <w:color w:val="442E19"/>
          <w:sz w:val="20"/>
          <w:lang w:eastAsia="ru-RU"/>
        </w:rPr>
        <w:t> 1. Объем открытых водоемов необходимо рассчитывать с учетом возможного испарения воды и образования льда. Превышение кромки открытого водоема над наивысшим уровнем воды в нем должно быть не менее 0,5 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2. К пожарным резервуарам, водоемам и приемным колодцам должен быть обеспечен свободный подъезд пожарных машин с покрытием дорог согласно </w:t>
      </w:r>
      <w:hyperlink r:id="rId9" w:anchor="А119#А119" w:tooltip="п. 14.6" w:history="1">
        <w:r w:rsidRPr="00467B17">
          <w:rPr>
            <w:rFonts w:ascii="Tahoma" w:eastAsia="Times New Roman" w:hAnsi="Tahoma" w:cs="Tahoma"/>
            <w:i/>
            <w:iCs/>
            <w:color w:val="5F5F5F"/>
            <w:sz w:val="20"/>
            <w:u w:val="single"/>
            <w:lang w:eastAsia="ru-RU"/>
          </w:rPr>
          <w:t>п. 14.6</w:t>
        </w:r>
      </w:hyperlink>
      <w:r w:rsidRPr="00467B17">
        <w:rPr>
          <w:rFonts w:ascii="Tahoma" w:eastAsia="Times New Roman" w:hAnsi="Tahoma" w:cs="Tahoma"/>
          <w:i/>
          <w:iCs/>
          <w:color w:val="442E19"/>
          <w:sz w:val="20"/>
          <w:lang w:eastAsia="ru-RU"/>
        </w:rPr>
        <w:t> СНиП 2.04.02-84*</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3. У мест расположения пожарных резервуаров и водоемов должны быть предусмотрены указатели по </w:t>
      </w:r>
      <w:hyperlink r:id="rId10" w:tooltip="ГОСТ 12.4.009-83" w:history="1">
        <w:r w:rsidRPr="00467B17">
          <w:rPr>
            <w:rFonts w:ascii="Tahoma" w:eastAsia="Times New Roman" w:hAnsi="Tahoma" w:cs="Tahoma"/>
            <w:i/>
            <w:iCs/>
            <w:color w:val="5F5F5F"/>
            <w:sz w:val="20"/>
            <w:u w:val="single"/>
            <w:lang w:eastAsia="ru-RU"/>
          </w:rPr>
          <w:t>ГОСТ 12.4.009-83</w:t>
        </w:r>
      </w:hyperlink>
      <w:r w:rsidRPr="00467B17">
        <w:rPr>
          <w:rFonts w:ascii="Tahoma" w:eastAsia="Times New Roman" w:hAnsi="Tahoma" w:cs="Tahoma"/>
          <w:i/>
          <w:iCs/>
          <w:color w:val="442E19"/>
          <w:sz w:val="20"/>
          <w:lang w:eastAsia="ru-RU"/>
        </w:rPr>
        <w:t>.</w:t>
      </w:r>
    </w:p>
    <w:p w:rsidR="00467B17" w:rsidRPr="00467B17" w:rsidRDefault="00467B17" w:rsidP="00467B17">
      <w:pPr>
        <w:numPr>
          <w:ilvl w:val="0"/>
          <w:numId w:val="16"/>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lastRenderedPageBreak/>
        <w:t>Количество пожарных резервуаров или водоемов должно быть не менее двух, при этом в каждом из них должно храниться 50 % объема воды на пожаротушение.</w:t>
      </w:r>
      <w:r w:rsidRPr="00467B17">
        <w:rPr>
          <w:rFonts w:ascii="Tahoma" w:eastAsia="Times New Roman" w:hAnsi="Tahoma" w:cs="Tahoma"/>
          <w:b/>
          <w:bCs/>
          <w:i/>
          <w:iCs/>
          <w:color w:val="442E19"/>
          <w:sz w:val="20"/>
          <w:lang w:eastAsia="ru-RU"/>
        </w:rPr>
        <w:t> </w:t>
      </w:r>
      <w:r w:rsidRPr="00467B17">
        <w:rPr>
          <w:rFonts w:ascii="Tahoma" w:eastAsia="Times New Roman" w:hAnsi="Tahoma" w:cs="Tahoma"/>
          <w:i/>
          <w:iCs/>
          <w:color w:val="442E19"/>
          <w:sz w:val="20"/>
          <w:lang w:eastAsia="ru-RU"/>
        </w:rPr>
        <w:t>Расстояние между пожарными резервуарами или водоемами следует принимать согласно </w:t>
      </w:r>
      <w:hyperlink r:id="rId11" w:anchor="А100#А100" w:tooltip="п. 9.30" w:history="1">
        <w:r w:rsidRPr="00467B17">
          <w:rPr>
            <w:rFonts w:ascii="Tahoma" w:eastAsia="Times New Roman" w:hAnsi="Tahoma" w:cs="Tahoma"/>
            <w:i/>
            <w:iCs/>
            <w:color w:val="5F5F5F"/>
            <w:sz w:val="20"/>
            <w:u w:val="single"/>
            <w:lang w:eastAsia="ru-RU"/>
          </w:rPr>
          <w:t>п. 9.30</w:t>
        </w:r>
      </w:hyperlink>
      <w:r w:rsidRPr="00467B17">
        <w:rPr>
          <w:rFonts w:ascii="Tahoma" w:eastAsia="Times New Roman" w:hAnsi="Tahoma" w:cs="Tahoma"/>
          <w:i/>
          <w:iCs/>
          <w:color w:val="442E19"/>
          <w:sz w:val="20"/>
          <w:lang w:eastAsia="ru-RU"/>
        </w:rPr>
        <w:t> СНиП 2.04.02-84*, при этом подача воды в любую точку пожара должна обеспечиваться из двух соседних резервуаров или водоемов.</w:t>
      </w:r>
    </w:p>
    <w:p w:rsidR="00467B17" w:rsidRPr="00467B17" w:rsidRDefault="00467B17" w:rsidP="00467B17">
      <w:pPr>
        <w:numPr>
          <w:ilvl w:val="0"/>
          <w:numId w:val="16"/>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Пожарные резервуары или водоемы надлежит размещать из условия обслуживания ими зданий, находящихся в радиусе:</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при наличии автонасосов - 200 м;</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при наличии мотопомп - 100-150 м в зависимости от типа мотопомп.</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Для увеличения радиуса обслуживания допускается прокладка от резервуаров или водоемов тупиковых трубопроводов длиной не более 200 м с учетом требований </w:t>
      </w:r>
      <w:hyperlink r:id="rId12" w:anchor="А120#А120" w:tooltip="п. 9.32" w:history="1">
        <w:r w:rsidRPr="00467B17">
          <w:rPr>
            <w:rFonts w:ascii="Tahoma" w:eastAsia="Times New Roman" w:hAnsi="Tahoma" w:cs="Tahoma"/>
            <w:i/>
            <w:iCs/>
            <w:color w:val="5F5F5F"/>
            <w:sz w:val="20"/>
            <w:u w:val="single"/>
            <w:lang w:eastAsia="ru-RU"/>
          </w:rPr>
          <w:t>п. 9.32</w:t>
        </w:r>
      </w:hyperlink>
      <w:r w:rsidRPr="00467B17">
        <w:rPr>
          <w:rFonts w:ascii="Tahoma" w:eastAsia="Times New Roman" w:hAnsi="Tahoma" w:cs="Tahoma"/>
          <w:i/>
          <w:iCs/>
          <w:color w:val="442E19"/>
          <w:sz w:val="20"/>
          <w:lang w:eastAsia="ru-RU"/>
        </w:rPr>
        <w:t>.</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rsidR="00467B17" w:rsidRPr="00467B17" w:rsidRDefault="00467B17" w:rsidP="00467B17">
      <w:pPr>
        <w:numPr>
          <w:ilvl w:val="0"/>
          <w:numId w:val="17"/>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Подачу воды для заполнения пожарных резервуаров и водоемов следует предусматривать по пожарным рукавам длиной до 250 м, а по согласованию с органами Государственного пожарного надзора - длиной до 500 м.</w:t>
      </w:r>
    </w:p>
    <w:p w:rsidR="00467B17" w:rsidRPr="00467B17" w:rsidRDefault="00467B17" w:rsidP="00467B17">
      <w:pPr>
        <w:numPr>
          <w:ilvl w:val="0"/>
          <w:numId w:val="17"/>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Если непосредственный забор воды из пожарного резервуара или водоема автонасосами или мотопомпами затруднен, надлежит предусматривать приемные колодцы объемом 3-5 м</w:t>
      </w:r>
      <w:r w:rsidRPr="00467B17">
        <w:rPr>
          <w:rFonts w:ascii="Tahoma" w:eastAsia="Times New Roman" w:hAnsi="Tahoma" w:cs="Tahoma"/>
          <w:i/>
          <w:iCs/>
          <w:color w:val="442E19"/>
          <w:sz w:val="20"/>
          <w:vertAlign w:val="superscript"/>
          <w:lang w:eastAsia="ru-RU"/>
        </w:rPr>
        <w:t>3</w:t>
      </w:r>
      <w:r w:rsidRPr="00467B17">
        <w:rPr>
          <w:rFonts w:ascii="Tahoma" w:eastAsia="Times New Roman" w:hAnsi="Tahoma" w:cs="Tahoma"/>
          <w:i/>
          <w:iCs/>
          <w:color w:val="442E19"/>
          <w:sz w:val="20"/>
          <w:lang w:eastAsia="ru-RU"/>
        </w:rPr>
        <w:t>. Диаметр трубопровода, соединяющего резервуар или водоем с приемным колодцем, следует принимать из условия пропуска расчетного расхода воды на наружное пожаротушение, но не менее 200 мм. Перед приемным колодцем на соединительном трубопроводе следует устанавливать колодец с задвижкой, штурвал которой должен быть выведен под крышку люка.</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На соединительном трубопроводе со стороны водоема следует предусматривать решетку.</w:t>
      </w:r>
    </w:p>
    <w:p w:rsidR="00467B17" w:rsidRPr="00467B17" w:rsidRDefault="00467B17" w:rsidP="00467B17">
      <w:pPr>
        <w:numPr>
          <w:ilvl w:val="0"/>
          <w:numId w:val="18"/>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Пожарные резервуары и водоемы оборудовать переливными и спускными трубопроводами не требуется.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Так  как в населенных пунктах сельского поселения количество проживающих не превышает 5000 человек, в качестве источников наружного противопожарного водоснабжения приняты природные или искусственные водоемы.</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Расход воды на наружное пожаротушение необходимо принимать в соответствии с действующими нормами.</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i/>
          <w:iCs/>
          <w:color w:val="442E19"/>
          <w:sz w:val="20"/>
          <w:lang w:eastAsia="ru-RU"/>
        </w:rPr>
        <w:t>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 вместимостью не менее 25 кубических метров при числе участков до 300 и не менее 60 кубических метров при числе участков более 300 (каждый с площадками для установки пожарной техники, с возможностью забора воды насосами и организацией подъезда не менее 2 пожарных автомобилей).</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Обеспечение пожарной безопасности на территории Хлепенского СП производится  силами пожарного депо № 44 Сычевского городского поселения. При этом обеспечено требование прибытия подразделений пожарной охраны в нормативное время.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lastRenderedPageBreak/>
        <w:t> </w:t>
      </w:r>
    </w:p>
    <w:p w:rsidR="00467B17" w:rsidRPr="00467B17" w:rsidRDefault="00467B17" w:rsidP="00467B17">
      <w:pPr>
        <w:shd w:val="clear" w:color="auto" w:fill="F5F7F8"/>
        <w:spacing w:after="150" w:line="240" w:lineRule="auto"/>
        <w:ind w:left="-150"/>
        <w:jc w:val="right"/>
        <w:outlineLvl w:val="0"/>
        <w:rPr>
          <w:rFonts w:ascii="Verdana" w:eastAsia="Times New Roman" w:hAnsi="Verdana" w:cs="Times New Roman"/>
          <w:caps/>
          <w:color w:val="AB7F13"/>
          <w:kern w:val="36"/>
          <w:sz w:val="27"/>
          <w:szCs w:val="27"/>
          <w:lang w:eastAsia="ru-RU"/>
        </w:rPr>
      </w:pPr>
      <w:r w:rsidRPr="00467B17">
        <w:rPr>
          <w:rFonts w:ascii="Verdana" w:eastAsia="Times New Roman" w:hAnsi="Verdana" w:cs="Times New Roman"/>
          <w:caps/>
          <w:color w:val="AB7F13"/>
          <w:kern w:val="36"/>
          <w:sz w:val="27"/>
          <w:szCs w:val="27"/>
          <w:lang w:eastAsia="ru-RU"/>
        </w:rPr>
        <w:t>ПРИЛОЖЕНИЕ 1</w:t>
      </w:r>
    </w:p>
    <w:p w:rsidR="00467B17" w:rsidRPr="00467B17" w:rsidRDefault="00467B17" w:rsidP="00467B17">
      <w:pPr>
        <w:shd w:val="clear" w:color="auto" w:fill="F5F7F8"/>
        <w:spacing w:after="150" w:line="240" w:lineRule="auto"/>
        <w:ind w:left="-150"/>
        <w:jc w:val="center"/>
        <w:outlineLvl w:val="0"/>
        <w:rPr>
          <w:rFonts w:ascii="Verdana" w:eastAsia="Times New Roman" w:hAnsi="Verdana" w:cs="Times New Roman"/>
          <w:caps/>
          <w:color w:val="AB7F13"/>
          <w:kern w:val="36"/>
          <w:sz w:val="27"/>
          <w:szCs w:val="27"/>
          <w:lang w:eastAsia="ru-RU"/>
        </w:rPr>
      </w:pPr>
      <w:r w:rsidRPr="00467B17">
        <w:rPr>
          <w:rFonts w:ascii="Verdana" w:eastAsia="Times New Roman" w:hAnsi="Verdana" w:cs="Times New Roman"/>
          <w:caps/>
          <w:color w:val="AB7F13"/>
          <w:kern w:val="36"/>
          <w:sz w:val="27"/>
          <w:szCs w:val="27"/>
          <w:lang w:eastAsia="ru-RU"/>
        </w:rPr>
        <w:t>7. БАЛАНС ТЕРРИТОРИИ ХЛЕПЕНСКОГО СЕЛЬСКОГО ПОСЕЛЕНИЯ</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tbl>
      <w:tblPr>
        <w:tblW w:w="0" w:type="auto"/>
        <w:tblCellSpacing w:w="0" w:type="dxa"/>
        <w:shd w:val="clear" w:color="auto" w:fill="F5F7F8"/>
        <w:tblCellMar>
          <w:left w:w="0" w:type="dxa"/>
          <w:right w:w="0" w:type="dxa"/>
        </w:tblCellMar>
        <w:tblLook w:val="04A0"/>
      </w:tblPr>
      <w:tblGrid>
        <w:gridCol w:w="570"/>
        <w:gridCol w:w="5370"/>
        <w:gridCol w:w="1620"/>
        <w:gridCol w:w="180"/>
        <w:gridCol w:w="1440"/>
      </w:tblGrid>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п/п</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Наименование</w:t>
            </w:r>
          </w:p>
        </w:tc>
        <w:tc>
          <w:tcPr>
            <w:tcW w:w="162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Длина*, км</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Площадь*, Га</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Площадь поселения</w:t>
            </w:r>
          </w:p>
        </w:tc>
        <w:tc>
          <w:tcPr>
            <w:tcW w:w="162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4652</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Земли населенных пунктов</w:t>
            </w:r>
          </w:p>
        </w:tc>
        <w:tc>
          <w:tcPr>
            <w:tcW w:w="162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392</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3</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Земли сельскохозяйственного назначения</w:t>
            </w:r>
          </w:p>
        </w:tc>
        <w:tc>
          <w:tcPr>
            <w:tcW w:w="162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2804</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4</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Земли промышленности</w:t>
            </w:r>
          </w:p>
        </w:tc>
        <w:tc>
          <w:tcPr>
            <w:tcW w:w="162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5</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Земли транспорта</w:t>
            </w:r>
          </w:p>
        </w:tc>
        <w:tc>
          <w:tcPr>
            <w:tcW w:w="162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43</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135</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6</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Инженерная инфраструктура</w:t>
            </w:r>
          </w:p>
        </w:tc>
        <w:tc>
          <w:tcPr>
            <w:tcW w:w="162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65</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7</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Земли специального назначения</w:t>
            </w:r>
          </w:p>
        </w:tc>
        <w:tc>
          <w:tcPr>
            <w:tcW w:w="162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8</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Земли лесного фонда</w:t>
            </w:r>
          </w:p>
        </w:tc>
        <w:tc>
          <w:tcPr>
            <w:tcW w:w="162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773</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9</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Земли водного фонда</w:t>
            </w:r>
          </w:p>
        </w:tc>
        <w:tc>
          <w:tcPr>
            <w:tcW w:w="162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81</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10</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Зона подтопления</w:t>
            </w:r>
          </w:p>
        </w:tc>
        <w:tc>
          <w:tcPr>
            <w:tcW w:w="162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93</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11</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Заболоченные территории</w:t>
            </w:r>
          </w:p>
        </w:tc>
        <w:tc>
          <w:tcPr>
            <w:tcW w:w="162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62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100</w:t>
            </w:r>
          </w:p>
        </w:tc>
      </w:tr>
      <w:tr w:rsidR="00467B17" w:rsidRPr="00467B17" w:rsidTr="00467B17">
        <w:trPr>
          <w:tblCellSpacing w:w="0" w:type="dxa"/>
        </w:trPr>
        <w:tc>
          <w:tcPr>
            <w:tcW w:w="9180" w:type="dxa"/>
            <w:gridSpan w:val="5"/>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ПРЕДПОЛАГАЕМЫЕ ИЗМЕНЕНИЯ КАТЕГОРИИ ЗЕМЕЛЬ</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Площадь земель сельскохозяйственного назначения предполагаемых к переводу в категорию земель населенных пунктов**</w:t>
            </w:r>
          </w:p>
        </w:tc>
        <w:tc>
          <w:tcPr>
            <w:tcW w:w="1800" w:type="dxa"/>
            <w:gridSpan w:val="2"/>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44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700</w:t>
            </w:r>
          </w:p>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(I очередь);</w:t>
            </w:r>
          </w:p>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2470 (расчетный срок)</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Площадь земель сельскохозяйственного назначения предполагаемых к переводу в категорию земель промышленности</w:t>
            </w:r>
          </w:p>
        </w:tc>
        <w:tc>
          <w:tcPr>
            <w:tcW w:w="180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44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r>
      <w:tr w:rsidR="00467B17" w:rsidRPr="00467B17" w:rsidTr="00467B17">
        <w:trPr>
          <w:tblCellSpacing w:w="0" w:type="dxa"/>
        </w:trPr>
        <w:tc>
          <w:tcPr>
            <w:tcW w:w="570" w:type="dxa"/>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3</w:t>
            </w:r>
          </w:p>
        </w:tc>
        <w:tc>
          <w:tcPr>
            <w:tcW w:w="537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Площадь земель под строительство и обустройство дорог внутрихозяйственного назначения</w:t>
            </w:r>
          </w:p>
        </w:tc>
        <w:tc>
          <w:tcPr>
            <w:tcW w:w="1800" w:type="dxa"/>
            <w:gridSpan w:val="2"/>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c>
          <w:tcPr>
            <w:tcW w:w="1440" w:type="dxa"/>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w:t>
            </w:r>
          </w:p>
        </w:tc>
      </w:tr>
      <w:tr w:rsidR="00467B17" w:rsidRPr="00467B17" w:rsidTr="00467B17">
        <w:trPr>
          <w:tblCellSpacing w:w="0" w:type="dxa"/>
        </w:trPr>
        <w:tc>
          <w:tcPr>
            <w:tcW w:w="570" w:type="dxa"/>
            <w:shd w:val="clear" w:color="auto" w:fill="F5F7F8"/>
            <w:vAlign w:val="center"/>
            <w:hideMark/>
          </w:tcPr>
          <w:p w:rsidR="00467B17" w:rsidRPr="00467B17" w:rsidRDefault="00467B17" w:rsidP="00467B17">
            <w:pPr>
              <w:spacing w:after="0"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tc>
        <w:tc>
          <w:tcPr>
            <w:tcW w:w="5370" w:type="dxa"/>
            <w:shd w:val="clear" w:color="auto" w:fill="F5F7F8"/>
            <w:vAlign w:val="center"/>
            <w:hideMark/>
          </w:tcPr>
          <w:p w:rsidR="00467B17" w:rsidRPr="00467B17" w:rsidRDefault="00467B17" w:rsidP="00467B17">
            <w:pPr>
              <w:spacing w:after="0"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tc>
        <w:tc>
          <w:tcPr>
            <w:tcW w:w="1620" w:type="dxa"/>
            <w:shd w:val="clear" w:color="auto" w:fill="F5F7F8"/>
            <w:vAlign w:val="center"/>
            <w:hideMark/>
          </w:tcPr>
          <w:p w:rsidR="00467B17" w:rsidRPr="00467B17" w:rsidRDefault="00467B17" w:rsidP="00467B17">
            <w:pPr>
              <w:spacing w:after="0"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tc>
        <w:tc>
          <w:tcPr>
            <w:tcW w:w="180" w:type="dxa"/>
            <w:shd w:val="clear" w:color="auto" w:fill="F5F7F8"/>
            <w:vAlign w:val="center"/>
            <w:hideMark/>
          </w:tcPr>
          <w:p w:rsidR="00467B17" w:rsidRPr="00467B17" w:rsidRDefault="00467B17" w:rsidP="00467B17">
            <w:pPr>
              <w:spacing w:after="0"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tc>
        <w:tc>
          <w:tcPr>
            <w:tcW w:w="1440" w:type="dxa"/>
            <w:shd w:val="clear" w:color="auto" w:fill="F5F7F8"/>
            <w:vAlign w:val="center"/>
            <w:hideMark/>
          </w:tcPr>
          <w:p w:rsidR="00467B17" w:rsidRPr="00467B17" w:rsidRDefault="00467B17" w:rsidP="00467B17">
            <w:pPr>
              <w:spacing w:after="0"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tc>
      </w:tr>
    </w:tbl>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Площади и длины территорий и земель даются</w:t>
      </w:r>
      <w:r w:rsidRPr="00467B17">
        <w:rPr>
          <w:rFonts w:ascii="Tahoma" w:eastAsia="Times New Roman" w:hAnsi="Tahoma" w:cs="Tahoma"/>
          <w:color w:val="442E19"/>
          <w:sz w:val="20"/>
          <w:lang w:eastAsia="ru-RU"/>
        </w:rPr>
        <w:t> </w:t>
      </w:r>
      <w:r w:rsidRPr="00467B17">
        <w:rPr>
          <w:rFonts w:ascii="Tahoma" w:eastAsia="Times New Roman" w:hAnsi="Tahoma" w:cs="Tahoma"/>
          <w:b/>
          <w:bCs/>
          <w:i/>
          <w:iCs/>
          <w:color w:val="442E19"/>
          <w:sz w:val="20"/>
          <w:lang w:eastAsia="ru-RU"/>
        </w:rPr>
        <w:t>относительные</w:t>
      </w:r>
      <w:r w:rsidRPr="00467B17">
        <w:rPr>
          <w:rFonts w:ascii="Tahoma" w:eastAsia="Times New Roman" w:hAnsi="Tahoma" w:cs="Tahoma"/>
          <w:color w:val="442E19"/>
          <w:sz w:val="20"/>
          <w:szCs w:val="20"/>
          <w:lang w:eastAsia="ru-RU"/>
        </w:rPr>
        <w:t>,</w:t>
      </w:r>
      <w:r w:rsidRPr="00467B17">
        <w:rPr>
          <w:rFonts w:ascii="Tahoma" w:eastAsia="Times New Roman" w:hAnsi="Tahoma" w:cs="Tahoma"/>
          <w:color w:val="442E19"/>
          <w:sz w:val="20"/>
          <w:lang w:eastAsia="ru-RU"/>
        </w:rPr>
        <w:t> </w:t>
      </w:r>
      <w:r w:rsidRPr="00467B17">
        <w:rPr>
          <w:rFonts w:ascii="Tahoma" w:eastAsia="Times New Roman" w:hAnsi="Tahoma" w:cs="Tahoma"/>
          <w:b/>
          <w:bCs/>
          <w:color w:val="442E19"/>
          <w:sz w:val="20"/>
          <w:lang w:eastAsia="ru-RU"/>
        </w:rPr>
        <w:t>примерные</w:t>
      </w:r>
      <w:r w:rsidRPr="00467B17">
        <w:rPr>
          <w:rFonts w:ascii="Tahoma" w:eastAsia="Times New Roman" w:hAnsi="Tahoma" w:cs="Tahoma"/>
          <w:color w:val="442E19"/>
          <w:sz w:val="20"/>
          <w:szCs w:val="20"/>
          <w:lang w:eastAsia="ru-RU"/>
        </w:rPr>
        <w:t>, по результату вычисления их программой AutoCAD.</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В связи со значительными площадями, планируемыми к переводу в категорию земель населенных пунктов, предлагается разбить процесс перевода на 2 этапа – I очередь  (2015 г.) и расчетный срок (2030 г.). В случае, если потенциал территории сельского поселения будет увеличен за I очередь (при условии перевода первоочередных земель), тогда целесообразным будет перевод земель, указанных на расчетный срок.</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Приложение 2</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Таблица 1</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Населенные пункты Хлепенского сельского поселения</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lastRenderedPageBreak/>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609"/>
        <w:gridCol w:w="5680"/>
        <w:gridCol w:w="3096"/>
      </w:tblGrid>
      <w:tr w:rsidR="00467B17" w:rsidRPr="00467B17" w:rsidTr="00467B17">
        <w:trPr>
          <w:tblCellSpacing w:w="0" w:type="dxa"/>
        </w:trPr>
        <w:tc>
          <w:tcPr>
            <w:tcW w:w="61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п/п</w:t>
            </w:r>
          </w:p>
        </w:tc>
        <w:tc>
          <w:tcPr>
            <w:tcW w:w="58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Название населенного пункта</w:t>
            </w:r>
          </w:p>
        </w:tc>
        <w:tc>
          <w:tcPr>
            <w:tcW w:w="315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Население, человек</w:t>
            </w:r>
          </w:p>
        </w:tc>
      </w:tr>
      <w:tr w:rsidR="00467B17" w:rsidRPr="00467B17" w:rsidTr="00467B17">
        <w:trPr>
          <w:tblCellSpacing w:w="0" w:type="dxa"/>
        </w:trPr>
        <w:tc>
          <w:tcPr>
            <w:tcW w:w="61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w:t>
            </w:r>
          </w:p>
        </w:tc>
        <w:tc>
          <w:tcPr>
            <w:tcW w:w="58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 Хлепень*</w:t>
            </w:r>
          </w:p>
        </w:tc>
        <w:tc>
          <w:tcPr>
            <w:tcW w:w="315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240*</w:t>
            </w:r>
          </w:p>
        </w:tc>
      </w:tr>
      <w:tr w:rsidR="00467B17" w:rsidRPr="00467B17" w:rsidTr="00467B17">
        <w:trPr>
          <w:tblCellSpacing w:w="0" w:type="dxa"/>
        </w:trPr>
        <w:tc>
          <w:tcPr>
            <w:tcW w:w="61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w:t>
            </w:r>
          </w:p>
        </w:tc>
        <w:tc>
          <w:tcPr>
            <w:tcW w:w="58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 Аристово</w:t>
            </w:r>
          </w:p>
        </w:tc>
        <w:tc>
          <w:tcPr>
            <w:tcW w:w="315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12</w:t>
            </w:r>
          </w:p>
        </w:tc>
      </w:tr>
      <w:tr w:rsidR="00467B17" w:rsidRPr="00467B17" w:rsidTr="00467B17">
        <w:trPr>
          <w:tblCellSpacing w:w="0" w:type="dxa"/>
        </w:trPr>
        <w:tc>
          <w:tcPr>
            <w:tcW w:w="61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3</w:t>
            </w:r>
          </w:p>
        </w:tc>
        <w:tc>
          <w:tcPr>
            <w:tcW w:w="58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 Благуша</w:t>
            </w:r>
          </w:p>
        </w:tc>
        <w:tc>
          <w:tcPr>
            <w:tcW w:w="315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11</w:t>
            </w:r>
          </w:p>
        </w:tc>
      </w:tr>
      <w:tr w:rsidR="00467B17" w:rsidRPr="00467B17" w:rsidTr="00467B17">
        <w:trPr>
          <w:tblCellSpacing w:w="0" w:type="dxa"/>
        </w:trPr>
        <w:tc>
          <w:tcPr>
            <w:tcW w:w="9570" w:type="dxa"/>
            <w:gridSpan w:val="3"/>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Итого по сельскому округу 263</w:t>
            </w:r>
          </w:p>
        </w:tc>
      </w:tr>
    </w:tbl>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 </w:t>
      </w:r>
    </w:p>
    <w:p w:rsidR="00467B17" w:rsidRPr="00467B17" w:rsidRDefault="00467B17" w:rsidP="00467B17">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Приложение 3</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lastRenderedPageBreak/>
        <w:t>Объекты культурного наследия</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на территории Хлепенского сельского поселения</w:t>
      </w:r>
    </w:p>
    <w:tbl>
      <w:tblPr>
        <w:tblW w:w="9645" w:type="dxa"/>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510"/>
        <w:gridCol w:w="4935"/>
        <w:gridCol w:w="1605"/>
        <w:gridCol w:w="2595"/>
      </w:tblGrid>
      <w:tr w:rsidR="00467B17" w:rsidRPr="00467B17" w:rsidTr="00467B17">
        <w:trPr>
          <w:tblCellSpacing w:w="0" w:type="dxa"/>
        </w:trPr>
        <w:tc>
          <w:tcPr>
            <w:tcW w:w="51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w:t>
            </w:r>
          </w:p>
        </w:tc>
        <w:tc>
          <w:tcPr>
            <w:tcW w:w="493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Объект</w:t>
            </w:r>
          </w:p>
        </w:tc>
        <w:tc>
          <w:tcPr>
            <w:tcW w:w="16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Датировка</w:t>
            </w:r>
          </w:p>
        </w:tc>
        <w:tc>
          <w:tcPr>
            <w:tcW w:w="259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Адрес /</w:t>
            </w:r>
          </w:p>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i/>
                <w:iCs/>
                <w:color w:val="442E19"/>
                <w:sz w:val="20"/>
                <w:lang w:eastAsia="ru-RU"/>
              </w:rPr>
              <w:t> Местоположение</w:t>
            </w:r>
          </w:p>
        </w:tc>
      </w:tr>
      <w:tr w:rsidR="00467B17" w:rsidRPr="00467B17" w:rsidTr="00467B17">
        <w:trPr>
          <w:tblCellSpacing w:w="0" w:type="dxa"/>
        </w:trPr>
        <w:tc>
          <w:tcPr>
            <w:tcW w:w="9645" w:type="dxa"/>
            <w:gridSpan w:val="4"/>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Объекты культурного наследия регионального значения</w:t>
            </w:r>
          </w:p>
        </w:tc>
      </w:tr>
      <w:tr w:rsidR="00467B17" w:rsidRPr="00467B17" w:rsidTr="00467B17">
        <w:trPr>
          <w:tblCellSpacing w:w="0" w:type="dxa"/>
        </w:trPr>
        <w:tc>
          <w:tcPr>
            <w:tcW w:w="51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w:t>
            </w:r>
          </w:p>
        </w:tc>
        <w:tc>
          <w:tcPr>
            <w:tcW w:w="493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Братская могила 6499 советских воинов, погибших в боях с фашистскими захватчиками (воинское захоронение № 4)</w:t>
            </w:r>
          </w:p>
        </w:tc>
        <w:tc>
          <w:tcPr>
            <w:tcW w:w="16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1941-1943 гг,1956 г.</w:t>
            </w:r>
          </w:p>
        </w:tc>
        <w:tc>
          <w:tcPr>
            <w:tcW w:w="259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 Аристово</w:t>
            </w:r>
          </w:p>
        </w:tc>
      </w:tr>
      <w:tr w:rsidR="00467B17" w:rsidRPr="00467B17" w:rsidTr="00467B17">
        <w:trPr>
          <w:tblCellSpacing w:w="0" w:type="dxa"/>
        </w:trPr>
        <w:tc>
          <w:tcPr>
            <w:tcW w:w="51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2</w:t>
            </w:r>
          </w:p>
        </w:tc>
        <w:tc>
          <w:tcPr>
            <w:tcW w:w="493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Обелиск в честь воинов – односельчан, освободивших район от немецко-фашистских захватчиков</w:t>
            </w:r>
          </w:p>
        </w:tc>
        <w:tc>
          <w:tcPr>
            <w:tcW w:w="16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tc>
        <w:tc>
          <w:tcPr>
            <w:tcW w:w="259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сев.-зап. д. Аристово</w:t>
            </w:r>
          </w:p>
        </w:tc>
      </w:tr>
      <w:tr w:rsidR="00467B17" w:rsidRPr="00467B17" w:rsidTr="00467B17">
        <w:trPr>
          <w:tblCellSpacing w:w="0" w:type="dxa"/>
        </w:trPr>
        <w:tc>
          <w:tcPr>
            <w:tcW w:w="51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3</w:t>
            </w:r>
          </w:p>
        </w:tc>
        <w:tc>
          <w:tcPr>
            <w:tcW w:w="493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Городище</w:t>
            </w:r>
          </w:p>
        </w:tc>
        <w:tc>
          <w:tcPr>
            <w:tcW w:w="16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3-я четв. 1-го тыс. н.э.</w:t>
            </w:r>
          </w:p>
        </w:tc>
        <w:tc>
          <w:tcPr>
            <w:tcW w:w="259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Д. Хлепень, левый берег р. Вазуза</w:t>
            </w:r>
          </w:p>
        </w:tc>
      </w:tr>
      <w:tr w:rsidR="00467B17" w:rsidRPr="00467B17" w:rsidTr="00467B17">
        <w:trPr>
          <w:tblCellSpacing w:w="0" w:type="dxa"/>
        </w:trPr>
        <w:tc>
          <w:tcPr>
            <w:tcW w:w="9645" w:type="dxa"/>
            <w:gridSpan w:val="4"/>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Объекты культурного наследия категории «выявленный объект»</w:t>
            </w:r>
          </w:p>
        </w:tc>
      </w:tr>
      <w:tr w:rsidR="00467B17" w:rsidRPr="00467B17" w:rsidTr="00467B17">
        <w:trPr>
          <w:tblCellSpacing w:w="0" w:type="dxa"/>
        </w:trPr>
        <w:tc>
          <w:tcPr>
            <w:tcW w:w="510"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4</w:t>
            </w:r>
          </w:p>
        </w:tc>
        <w:tc>
          <w:tcPr>
            <w:tcW w:w="493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b/>
                <w:bCs/>
                <w:color w:val="442E19"/>
                <w:sz w:val="20"/>
                <w:lang w:eastAsia="ru-RU"/>
              </w:rPr>
              <w:t>Памятный знак 20,30,31-ой армиям Западного Фронта, освобождавшим Сычевский район в 1942-1943 гг.</w:t>
            </w:r>
          </w:p>
        </w:tc>
        <w:tc>
          <w:tcPr>
            <w:tcW w:w="160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1942 г.</w:t>
            </w:r>
          </w:p>
        </w:tc>
        <w:tc>
          <w:tcPr>
            <w:tcW w:w="2595" w:type="dxa"/>
            <w:tcBorders>
              <w:top w:val="outset" w:sz="6" w:space="0" w:color="auto"/>
              <w:left w:val="outset" w:sz="6" w:space="0" w:color="auto"/>
              <w:bottom w:val="outset" w:sz="6" w:space="0" w:color="auto"/>
              <w:right w:val="outset" w:sz="6" w:space="0" w:color="auto"/>
            </w:tcBorders>
            <w:shd w:val="clear" w:color="auto" w:fill="F5F7F8"/>
            <w:hideMark/>
          </w:tcPr>
          <w:p w:rsidR="00467B17" w:rsidRPr="00467B17" w:rsidRDefault="00467B17" w:rsidP="00467B17">
            <w:pPr>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Б.н.п. Жеребцово (подъезд к памятнику затруднен)</w:t>
            </w:r>
          </w:p>
        </w:tc>
      </w:tr>
    </w:tbl>
    <w:p w:rsidR="00467B17" w:rsidRPr="00467B17" w:rsidRDefault="00467B17" w:rsidP="00467B17">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467B17">
        <w:rPr>
          <w:rFonts w:ascii="Tahoma" w:eastAsia="Times New Roman" w:hAnsi="Tahoma" w:cs="Tahoma"/>
          <w:color w:val="442E19"/>
          <w:sz w:val="20"/>
          <w:szCs w:val="20"/>
          <w:lang w:eastAsia="ru-RU"/>
        </w:rPr>
        <w:t> </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467B17">
        <w:rPr>
          <w:rFonts w:ascii="Times New Roman" w:eastAsia="Times New Roman" w:hAnsi="Times New Roman" w:cs="Times New Roman"/>
          <w:color w:val="442E19"/>
          <w:sz w:val="48"/>
          <w:szCs w:val="48"/>
          <w:lang w:eastAsia="ru-RU"/>
        </w:rPr>
        <w:t> Графическая часть</w:t>
      </w:r>
    </w:p>
    <w:p w:rsidR="00467B17" w:rsidRPr="00467B17" w:rsidRDefault="00467B17" w:rsidP="00467B17">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Pr>
          <w:rFonts w:ascii="Times New Roman" w:eastAsia="Times New Roman" w:hAnsi="Times New Roman" w:cs="Times New Roman"/>
          <w:noProof/>
          <w:color w:val="442E19"/>
          <w:sz w:val="48"/>
          <w:szCs w:val="48"/>
          <w:lang w:eastAsia="ru-RU"/>
        </w:rPr>
        <w:lastRenderedPageBreak/>
        <w:drawing>
          <wp:inline distT="0" distB="0" distL="0" distR="0">
            <wp:extent cx="4267200" cy="3190875"/>
            <wp:effectExtent l="19050" t="0" r="0" b="0"/>
            <wp:docPr id="1" name="Рисунок 1" descr="http://hlepen-sp.ru/tinybrowser/images/gen-plan-grafika/novoe-izobrazhenie-2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lepen-sp.ru/tinybrowser/images/gen-plan-grafika/novoe-izobrazhenie-2um.jpg"/>
                    <pic:cNvPicPr>
                      <a:picLocks noChangeAspect="1" noChangeArrowheads="1"/>
                    </pic:cNvPicPr>
                  </pic:nvPicPr>
                  <pic:blipFill>
                    <a:blip r:embed="rId13"/>
                    <a:srcRect/>
                    <a:stretch>
                      <a:fillRect/>
                    </a:stretch>
                  </pic:blipFill>
                  <pic:spPr bwMode="auto">
                    <a:xfrm>
                      <a:off x="0" y="0"/>
                      <a:ext cx="4267200" cy="3190875"/>
                    </a:xfrm>
                    <a:prstGeom prst="rect">
                      <a:avLst/>
                    </a:prstGeom>
                    <a:noFill/>
                    <a:ln w="9525">
                      <a:noFill/>
                      <a:miter lim="800000"/>
                      <a:headEnd/>
                      <a:tailEnd/>
                    </a:ln>
                  </pic:spPr>
                </pic:pic>
              </a:graphicData>
            </a:graphic>
          </wp:inline>
        </w:drawing>
      </w:r>
      <w:r w:rsidRPr="00467B17">
        <w:rPr>
          <w:rFonts w:ascii="Times New Roman" w:eastAsia="Times New Roman" w:hAnsi="Times New Roman" w:cs="Times New Roman"/>
          <w:color w:val="442E19"/>
          <w:sz w:val="48"/>
          <w:szCs w:val="48"/>
          <w:lang w:eastAsia="ru-RU"/>
        </w:rPr>
        <w:t> </w:t>
      </w:r>
      <w:r>
        <w:rPr>
          <w:rFonts w:ascii="Times New Roman" w:eastAsia="Times New Roman" w:hAnsi="Times New Roman" w:cs="Times New Roman"/>
          <w:noProof/>
          <w:color w:val="442E19"/>
          <w:sz w:val="48"/>
          <w:szCs w:val="48"/>
          <w:lang w:eastAsia="ru-RU"/>
        </w:rPr>
        <w:drawing>
          <wp:inline distT="0" distB="0" distL="0" distR="0">
            <wp:extent cx="4267200" cy="3190875"/>
            <wp:effectExtent l="19050" t="0" r="0" b="0"/>
            <wp:docPr id="2" name="Рисунок 2" descr="http://hlepen-sp.ru/tinybrowser/images/gen-plan-grafika/novoe-izobrazhenie-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lepen-sp.ru/tinybrowser/images/gen-plan-grafika/novoe-izobrazhenie-um.jpg"/>
                    <pic:cNvPicPr>
                      <a:picLocks noChangeAspect="1" noChangeArrowheads="1"/>
                    </pic:cNvPicPr>
                  </pic:nvPicPr>
                  <pic:blipFill>
                    <a:blip r:embed="rId14"/>
                    <a:srcRect/>
                    <a:stretch>
                      <a:fillRect/>
                    </a:stretch>
                  </pic:blipFill>
                  <pic:spPr bwMode="auto">
                    <a:xfrm>
                      <a:off x="0" y="0"/>
                      <a:ext cx="4267200" cy="3190875"/>
                    </a:xfrm>
                    <a:prstGeom prst="rect">
                      <a:avLst/>
                    </a:prstGeom>
                    <a:noFill/>
                    <a:ln w="9525">
                      <a:noFill/>
                      <a:miter lim="800000"/>
                      <a:headEnd/>
                      <a:tailEnd/>
                    </a:ln>
                  </pic:spPr>
                </pic:pic>
              </a:graphicData>
            </a:graphic>
          </wp:inline>
        </w:drawing>
      </w:r>
      <w:r w:rsidRPr="00467B17">
        <w:rPr>
          <w:rFonts w:ascii="Times New Roman" w:eastAsia="Times New Roman" w:hAnsi="Times New Roman" w:cs="Times New Roman"/>
          <w:color w:val="442E19"/>
          <w:sz w:val="48"/>
          <w:szCs w:val="48"/>
          <w:lang w:eastAsia="ru-RU"/>
        </w:rPr>
        <w:lastRenderedPageBreak/>
        <w:t> </w:t>
      </w:r>
      <w:r>
        <w:rPr>
          <w:rFonts w:ascii="Times New Roman" w:eastAsia="Times New Roman" w:hAnsi="Times New Roman" w:cs="Times New Roman"/>
          <w:noProof/>
          <w:color w:val="442E19"/>
          <w:sz w:val="48"/>
          <w:szCs w:val="48"/>
          <w:lang w:eastAsia="ru-RU"/>
        </w:rPr>
        <w:drawing>
          <wp:inline distT="0" distB="0" distL="0" distR="0">
            <wp:extent cx="4267200" cy="3190875"/>
            <wp:effectExtent l="19050" t="0" r="0" b="0"/>
            <wp:docPr id="3" name="Рисунок 3" descr="http://hlepen-sp.ru/tinybrowser/images/gen-plan-grafika/novoe-izobrazhenie4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lepen-sp.ru/tinybrowser/images/gen-plan-grafika/novoe-izobrazhenie4um.jpg"/>
                    <pic:cNvPicPr>
                      <a:picLocks noChangeAspect="1" noChangeArrowheads="1"/>
                    </pic:cNvPicPr>
                  </pic:nvPicPr>
                  <pic:blipFill>
                    <a:blip r:embed="rId15"/>
                    <a:srcRect/>
                    <a:stretch>
                      <a:fillRect/>
                    </a:stretch>
                  </pic:blipFill>
                  <pic:spPr bwMode="auto">
                    <a:xfrm>
                      <a:off x="0" y="0"/>
                      <a:ext cx="4267200" cy="3190875"/>
                    </a:xfrm>
                    <a:prstGeom prst="rect">
                      <a:avLst/>
                    </a:prstGeom>
                    <a:noFill/>
                    <a:ln w="9525">
                      <a:noFill/>
                      <a:miter lim="800000"/>
                      <a:headEnd/>
                      <a:tailEnd/>
                    </a:ln>
                  </pic:spPr>
                </pic:pic>
              </a:graphicData>
            </a:graphic>
          </wp:inline>
        </w:drawing>
      </w:r>
      <w:r w:rsidRPr="00467B17">
        <w:rPr>
          <w:rFonts w:ascii="Times New Roman" w:eastAsia="Times New Roman" w:hAnsi="Times New Roman" w:cs="Times New Roman"/>
          <w:color w:val="442E19"/>
          <w:sz w:val="48"/>
          <w:szCs w:val="48"/>
          <w:lang w:eastAsia="ru-RU"/>
        </w:rPr>
        <w:t> </w:t>
      </w:r>
      <w:r>
        <w:rPr>
          <w:rFonts w:ascii="Times New Roman" w:eastAsia="Times New Roman" w:hAnsi="Times New Roman" w:cs="Times New Roman"/>
          <w:noProof/>
          <w:color w:val="442E19"/>
          <w:sz w:val="48"/>
          <w:szCs w:val="48"/>
          <w:lang w:eastAsia="ru-RU"/>
        </w:rPr>
        <w:drawing>
          <wp:inline distT="0" distB="0" distL="0" distR="0">
            <wp:extent cx="4267200" cy="3190875"/>
            <wp:effectExtent l="19050" t="0" r="0" b="0"/>
            <wp:docPr id="4" name="Рисунок 4" descr="http://hlepen-sp.ru/tinybrowser/images/gen-plan-grafika/novoe-izobrazhenie5-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lepen-sp.ru/tinybrowser/images/gen-plan-grafika/novoe-izobrazhenie5-um.jpg"/>
                    <pic:cNvPicPr>
                      <a:picLocks noChangeAspect="1" noChangeArrowheads="1"/>
                    </pic:cNvPicPr>
                  </pic:nvPicPr>
                  <pic:blipFill>
                    <a:blip r:embed="rId16"/>
                    <a:srcRect/>
                    <a:stretch>
                      <a:fillRect/>
                    </a:stretch>
                  </pic:blipFill>
                  <pic:spPr bwMode="auto">
                    <a:xfrm>
                      <a:off x="0" y="0"/>
                      <a:ext cx="4267200" cy="3190875"/>
                    </a:xfrm>
                    <a:prstGeom prst="rect">
                      <a:avLst/>
                    </a:prstGeom>
                    <a:noFill/>
                    <a:ln w="9525">
                      <a:noFill/>
                      <a:miter lim="800000"/>
                      <a:headEnd/>
                      <a:tailEnd/>
                    </a:ln>
                  </pic:spPr>
                </pic:pic>
              </a:graphicData>
            </a:graphic>
          </wp:inline>
        </w:drawing>
      </w:r>
    </w:p>
    <w:p w:rsidR="00AB5A54" w:rsidRPr="00AB5A54" w:rsidRDefault="00AB5A54" w:rsidP="00AB5A54">
      <w:pPr>
        <w:shd w:val="clear" w:color="auto" w:fill="F5F7F8"/>
        <w:spacing w:after="150" w:line="240" w:lineRule="auto"/>
        <w:ind w:left="-150"/>
        <w:outlineLvl w:val="0"/>
        <w:rPr>
          <w:rFonts w:ascii="Verdana" w:eastAsia="Times New Roman" w:hAnsi="Verdana" w:cs="Times New Roman"/>
          <w:caps/>
          <w:color w:val="AB7F13"/>
          <w:kern w:val="36"/>
          <w:sz w:val="27"/>
          <w:szCs w:val="27"/>
          <w:lang w:eastAsia="ru-RU"/>
        </w:rPr>
      </w:pPr>
      <w:r w:rsidRPr="00AB5A54">
        <w:rPr>
          <w:rFonts w:ascii="Verdana" w:eastAsia="Times New Roman" w:hAnsi="Verdana" w:cs="Times New Roman"/>
          <w:caps/>
          <w:color w:val="AB7F13"/>
          <w:kern w:val="36"/>
          <w:sz w:val="27"/>
          <w:szCs w:val="27"/>
          <w:lang w:eastAsia="ru-RU"/>
        </w:rPr>
        <w:t>ПРАВИЛА ЗЕМЛЕПОЛЬЗОВАНИЯ И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Правила землепользования и застройки Хлепенского сельского поселения (далее Правила) разработаны Некоммерческой организацией «Фонд «Институт проблем устойчивого развития городов и территорий» (г.Ярославль) на основании муниципального контракта №1-к-06 от 20.04.2009г.</w:t>
      </w:r>
    </w:p>
    <w:p w:rsidR="00AB5A54" w:rsidRPr="00AB5A54" w:rsidRDefault="00AB5A54" w:rsidP="00AB5A54">
      <w:pPr>
        <w:shd w:val="clear" w:color="auto" w:fill="F5F7F8"/>
        <w:spacing w:after="150" w:line="240" w:lineRule="auto"/>
        <w:ind w:left="-150"/>
        <w:outlineLvl w:val="0"/>
        <w:rPr>
          <w:rFonts w:ascii="Verdana" w:eastAsia="Times New Roman" w:hAnsi="Verdana" w:cs="Tahoma"/>
          <w:caps/>
          <w:color w:val="AB7F13"/>
          <w:kern w:val="36"/>
          <w:sz w:val="27"/>
          <w:szCs w:val="27"/>
          <w:lang w:eastAsia="ru-RU"/>
        </w:rPr>
      </w:pPr>
      <w:r w:rsidRPr="00AB5A54">
        <w:rPr>
          <w:rFonts w:ascii="Verdana" w:eastAsia="Times New Roman" w:hAnsi="Verdana" w:cs="Tahoma"/>
          <w:caps/>
          <w:color w:val="AB7F13"/>
          <w:kern w:val="36"/>
          <w:sz w:val="27"/>
          <w:szCs w:val="27"/>
          <w:lang w:eastAsia="ru-RU"/>
        </w:rPr>
        <w:t> </w:t>
      </w:r>
    </w:p>
    <w:p w:rsidR="00AB5A54" w:rsidRPr="00AB5A54" w:rsidRDefault="00AB5A54" w:rsidP="00AB5A54">
      <w:pPr>
        <w:shd w:val="clear" w:color="auto" w:fill="F5F7F8"/>
        <w:spacing w:after="150" w:line="240" w:lineRule="auto"/>
        <w:ind w:left="-150"/>
        <w:outlineLvl w:val="0"/>
        <w:rPr>
          <w:rFonts w:ascii="Verdana" w:eastAsia="Times New Roman" w:hAnsi="Verdana" w:cs="Tahoma"/>
          <w:caps/>
          <w:color w:val="AB7F13"/>
          <w:kern w:val="36"/>
          <w:sz w:val="27"/>
          <w:szCs w:val="27"/>
          <w:lang w:eastAsia="ru-RU"/>
        </w:rPr>
      </w:pPr>
      <w:r w:rsidRPr="00AB5A54">
        <w:rPr>
          <w:rFonts w:ascii="Verdana" w:eastAsia="Times New Roman" w:hAnsi="Verdana" w:cs="Tahoma"/>
          <w:caps/>
          <w:color w:val="AB7F13"/>
          <w:kern w:val="36"/>
          <w:sz w:val="27"/>
          <w:szCs w:val="27"/>
          <w:lang w:eastAsia="ru-RU"/>
        </w:rPr>
        <w:t xml:space="preserve">НАСТОЯЩИЕ ПРАВИЛА В СООТВЕТСТВИИ С ЗАКОНОДАТЕЛЬСТВОМ РОССИЙСКОЙ ФЕДЕРАЦИИ ВВОДЯТ В ХЛЕПЕНСКОМ  СЕЛЬСКОМ </w:t>
      </w:r>
      <w:r w:rsidRPr="00AB5A54">
        <w:rPr>
          <w:rFonts w:ascii="Verdana" w:eastAsia="Times New Roman" w:hAnsi="Verdana" w:cs="Tahoma"/>
          <w:caps/>
          <w:color w:val="AB7F13"/>
          <w:kern w:val="36"/>
          <w:sz w:val="27"/>
          <w:szCs w:val="27"/>
          <w:lang w:eastAsia="ru-RU"/>
        </w:rPr>
        <w:lastRenderedPageBreak/>
        <w:t>ПОСЕЛЕНИИ СИСТЕМУ РЕГУЛИРОВАНИЯ ЗАСТРОЙКИ И ЗЕМЛЕПОЛЬЗОВАНИЯ, КОТОРАЯ ОСНОВАНА НА:</w:t>
      </w:r>
    </w:p>
    <w:p w:rsidR="00AB5A54" w:rsidRPr="00AB5A54" w:rsidRDefault="00AB5A54" w:rsidP="00AB5A54">
      <w:pPr>
        <w:shd w:val="clear" w:color="auto" w:fill="F5F7F8"/>
        <w:spacing w:after="150" w:line="240" w:lineRule="auto"/>
        <w:ind w:left="-150"/>
        <w:outlineLvl w:val="0"/>
        <w:rPr>
          <w:rFonts w:ascii="Verdana" w:eastAsia="Times New Roman" w:hAnsi="Verdana" w:cs="Tahoma"/>
          <w:caps/>
          <w:color w:val="AB7F13"/>
          <w:kern w:val="36"/>
          <w:sz w:val="27"/>
          <w:szCs w:val="27"/>
          <w:lang w:eastAsia="ru-RU"/>
        </w:rPr>
      </w:pPr>
      <w:r w:rsidRPr="00AB5A54">
        <w:rPr>
          <w:rFonts w:ascii="Verdana" w:eastAsia="Times New Roman" w:hAnsi="Verdana" w:cs="Tahoma"/>
          <w:caps/>
          <w:color w:val="AB7F13"/>
          <w:kern w:val="36"/>
          <w:sz w:val="27"/>
          <w:szCs w:val="27"/>
          <w:lang w:eastAsia="ru-RU"/>
        </w:rPr>
        <w:t>-   ГРАДОСТРОИТЕЛЬНОМ ЗОНИРОВАНИИ – ДЕЛЕНИИ ВСЕЙ ТЕРРИТОРИИ В ГРАНИЦАХ ГОРОДСКОЙ ЧЕРТЫ НА ЗОНЫ С УСТАНОВЛЕНИЕМ ДЛЯ КАЖДОЙ ИЗ НИХ ГРАДОСТРОИТЕЛЬНЫХ РЕГЛАМЕНТОВ ПО ВИДАМ И ПАРАМЕТРАМ РАЗРЕШЕННОГО ИСПОЛЬЗОВАНИЯ НЕДВИЖИМОСТИ, ДОПОЛНИТЕЛЬНЫХ ГРАДОСТРОИТЕЛЬНЫХ РЕГЛАМЕНТОВ (ПО ЭКОЛОГИЧЕСКИМ УСЛОВИЕМ ЗЕМЛЕПОЛЬЗОВАНИЯ И ЗАСТРОЙКИ,  ПО УСЛОВИЯМ ОХРАНЫ ПАМЯТНИКОВ ИСТОРИИ И КУЛЬТУРЫ);</w:t>
      </w:r>
    </w:p>
    <w:p w:rsidR="00AB5A54" w:rsidRPr="00AB5A54" w:rsidRDefault="00AB5A54" w:rsidP="00AB5A54">
      <w:pPr>
        <w:shd w:val="clear" w:color="auto" w:fill="F5F7F8"/>
        <w:spacing w:after="150" w:line="240" w:lineRule="auto"/>
        <w:ind w:left="-150"/>
        <w:outlineLvl w:val="0"/>
        <w:rPr>
          <w:rFonts w:ascii="Verdana" w:eastAsia="Times New Roman" w:hAnsi="Verdana" w:cs="Tahoma"/>
          <w:caps/>
          <w:color w:val="AB7F13"/>
          <w:kern w:val="36"/>
          <w:sz w:val="27"/>
          <w:szCs w:val="27"/>
          <w:lang w:eastAsia="ru-RU"/>
        </w:rPr>
      </w:pPr>
      <w:r w:rsidRPr="00AB5A54">
        <w:rPr>
          <w:rFonts w:ascii="Verdana" w:eastAsia="Times New Roman" w:hAnsi="Verdana" w:cs="Tahoma"/>
          <w:caps/>
          <w:color w:val="AB7F13"/>
          <w:kern w:val="36"/>
          <w:sz w:val="27"/>
          <w:szCs w:val="27"/>
          <w:lang w:eastAsia="ru-RU"/>
        </w:rPr>
        <w:t>-  МЕЖЕВАНИИ – УСТАНОВЛЕНИИ ГРАНИЦ ЗЕМЕЛЬНЫХ УЧАСТКОВ И ИХ ФОРМИРОВАНИИ КАК ОБЪЕКТОВ НЕДВИЖИМОСТИ, ПОДГОТАВЛИВАЕМЫХ ДЛЯ ВОВЛЕЧЕНИЯ В ЗЕМЕЛЬНЫЙ ОБОРОТ.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Система регулирования застройки и землепользования предназначена для: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реализации планов и программ (в том числе зафиксированных в утвержденной градостроительной документации) развития сельского поселения, систем инженерного обеспечения и социального обслуживания, сохранения природной и культурно-исторической среды;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установления правовых гарантий по использованию и строительному изменению недвижимости для владельцев, арендаторов, пользователей земельных участков, а также лиц, желающих приобрести право собственности, право пользования, аренды на земельные участки, иные объекты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повышения эффективности использования земель, в том числе путем создания благоприятных условий для привлечения инвестиций в строительство и обустройство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обеспечения свободного доступа граждан к информации и их участия в принятии решений по вопросам градостроительного развития, застройки и землепользования;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контроля за деятельностью Администрации Хлепенского сельского поселения со стороны граждан, а также за градостроительной (строительной) деятельностью физических и юридических лиц со стороны органов надзора.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Настоящие Правила состоят из двух частей: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часть 1 – «Регулирование застройки и землепользования на основе градостроительного зонирования»;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часть 2 –  «Картографические документы и градостроительные регламенты»</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ЧАСТЬ 1. РЕГУЛИРОВАНИЕ ЗАСТРОЙКИ И ЗЕМЛЕПОЛЬЗОВАНИЯ НА ОСНОВЕ ПРАВОВОГО ЗОНИРОВАНИЯ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1.1. Общие положения</w:t>
      </w:r>
    </w:p>
    <w:p w:rsidR="00AB5A54" w:rsidRPr="00AB5A54" w:rsidRDefault="00AB5A54" w:rsidP="00AB5A54">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AB5A54">
        <w:rPr>
          <w:rFonts w:ascii="Verdana" w:eastAsia="Times New Roman" w:hAnsi="Verdana" w:cs="Tahoma"/>
          <w:caps/>
          <w:color w:val="AB7F13"/>
          <w:kern w:val="36"/>
          <w:sz w:val="27"/>
          <w:szCs w:val="27"/>
          <w:lang w:eastAsia="ru-RU"/>
        </w:rPr>
        <w:t>СТАТЬЯ 1. ОСНОВНЫЕ ПОНЯТИЯ, ИСПОЛЬЗУЕМЫЕ В ПРАВИЛАХ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Понятия, используемые в настоящих Правилах, применяются в следующем значении: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блокированный жилой дом - здание квартирного типа, состоящее из двух и более квартир разделенных между собой стенами без проемов, каждая из таких квартир имеет доступ на отдельный земельный участок с выходом на территорию общего пользования (улицу, проезд);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виды разрешенного использования недвижимости - виды деятельности, объекты, осуществлять и размещать которые на земельных участках разрешено в силу поименования этих видов деятельности и объектов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 документами;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водоохранная зона - 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акваториям рек, озёр,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градостроительной регламента применительно к соответствующей территориальной зоне, обозначенной на карте градостроительного зонирования;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градостроительный регламент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заказчик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линии градостроительного регулирования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линии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 капитального строительства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отклонения от Правил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проектная документация - графические и текстовые материалы, определяющие архитектурно-градостроительные,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процент застройки участка - отношение площади поверхности участка, занятой строениями, ко всей площади земельного участка;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процент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Смоленской области,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не предусмотрено получение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разрешение на ввод объекта в эксплуатацию - документ, который удостоверяет выполнение строительства, реконструкции, капитального ремонта объекта недвижимости в полном объеме в соответствии с разрешением на строительство, соответствие построенного, реконструированного, отремонтированного объекта недвижимости градостроительному плану земельного участка и проектной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реконструкция - проведение строительных работ в целях изменения существующих технико-экономических показателей объекта и повышения эффективности его использования, предусматривающих: реорганизацию объекта; изменение габаритов и технических показателей; капитальное строительство, пристройки, надстройки; разборка и усиление несущих конструкций; переоборудование чердачного помещения под мансарду; строительство и реконструкцию инженерных систем и коммуникаций;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строительные изменения недвижимости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строительство - создание зданий, строений, сооружений (в том числе на месте сносимых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территориальные зоны - зоны, для которых в настоящих Правилах определены границы и установлены градостроительные регламенты.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  Основания введения, сфера действия Правил. Открытость и доступность информации о землепользовании и застройке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1. Правила землепользования и застройки Хлепенского сельского поселения являются местным нормативным правовым актом, разработанным в соответствии с градостроительным и земельным законодательством Российской      Федерации, иными законами и нормативными правовыми </w:t>
      </w:r>
      <w:r w:rsidRPr="00AB5A54">
        <w:rPr>
          <w:rFonts w:ascii="Tahoma" w:eastAsia="Times New Roman" w:hAnsi="Tahoma" w:cs="Tahoma"/>
          <w:color w:val="442E19"/>
          <w:sz w:val="20"/>
          <w:szCs w:val="20"/>
          <w:lang w:eastAsia="ru-RU"/>
        </w:rPr>
        <w:lastRenderedPageBreak/>
        <w:t>актами  Российской  Федерации и Смоленской области, нормативными правовыми актами Сычевского района и Хлепенского сельского поселения, а также с учетом градостроительных и иных документов, определяющих основные направления социально-экономического и градостроительного развития Хлепенского сельского поселения, охраны окружающей среды и природных ресурсов.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Администрация Хлепенского сельского поселения обеспечивает возможность ознакомления с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Граждане имеют право участвовать в принятии решений по вопросам застройки и землепользования в соответствии с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 Действие Правил по отношению к генеральному плану, документации по планировке территории, утвержденным органом местного самоуправления сельского поселения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Внесение изменений в Генеральный план, утверждение иных документов территориального планирования (Российской Федерации, Смоленской области) применительно к территории сельского поселения,  внесение изменений в такие документы,  изменения в ранее утвержденную документацию по планировке территории, утверждение документации по планировке территории, а также</w:t>
      </w:r>
      <w:r w:rsidRPr="00AB5A54">
        <w:rPr>
          <w:rFonts w:ascii="Tahoma" w:eastAsia="Times New Roman" w:hAnsi="Tahoma" w:cs="Tahoma"/>
          <w:color w:val="442E19"/>
          <w:sz w:val="20"/>
          <w:szCs w:val="20"/>
          <w:lang w:eastAsia="ru-RU"/>
        </w:rPr>
        <w:br/>
        <w:t>утверждение  и  изменение  иной документации  по  планировке территории  (Российской  Федерации, Смоленской области)  не влечет автоматического изменения настоящих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изменений в такие документы.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Настоящие   Правила   могут   быть   уточнены   после   изменения ранее принятых  региональных   нормативов градостроительного проектирования Смоленской области и местных нормативов градостроительного проектирования.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После    введения    в   действие    настоящих    Правил    орган    местного    самоуправления, уполномоченный в области градостроительной деятельности по сельскому поселению  по представлению Комиссии по подготовке проекта Правил землепользования и застройки, вправе принимать решения 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Глава 1.2. Права использования недвижимости, возникшие до вступления в силу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Настоящая глава определяет характер применения местных нормативных правовых актов Хлепенского сельского поселения, принятых до введения в действие настоящих Правил, а также правовой статус и возможности использования и строительных изменений объектов недвижимости, несоответствующих настоящим Правилам.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4. Общие положения, относящиеся к ранее возникшим правам</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Принятые до введения  в действие настоящих Правил,   нормативные  правовые акты Хлепенского сельского поселения по   вопросам   землепользования   и   застройки   применяются   в   части,   не противоречащей настоящим Правилам.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Разрешения на строительство, реконструкцию, выданные до вступления в силу настоящих Правил являются действительными.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имеют вид, виды использования, которые не поименованы как разрешенные для соответствующих территориальных зон;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согласно настоящим Правилам;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процент использования участка) значений, установленных настоящими Правилами применительно к соответствующим зонам.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5. Использование и строительные изменения объектов недвижимости, несоответствующих Правилам</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Объекты недвижимости, поименованные в статье 4,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Не допускается увеличивать площадь и строительный объем объектов недвижимости, указанных в подпунктах 1, 2 пункта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Указанные в подпункте 3 пункта 3 статьи 4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Несоответствующий вид использования недвижимости не может быть заменен на иной несоответствующий вид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1.3. О регулировании  землепользования   и  застройки  органами местного самоуправления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6. Комиссия по разработке проекта Правил землепользования и застройки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Комиссия по разработке проекта Правил землепользования и застройки (далее - Комиссия) является постоянно действующим консультативным органом Хлепенского сельского поселения и формируется для обеспечения и  реализации настоящих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Комиссия формируется на основании постановления главы  администрации Хлепенского сельского поселения   и осуществляет свою деятельность в соответствии с Положением о Комиссии, иными документами, регламентирующими ее деятельность и утверждаемыми главой администрации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7. Органы, уполномоченные регулировать и контролировать застройку и землепользование</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 соответствии с законодательством,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 администрация Хлепенского сельского поселения (уполномоченные главой администрации Хлепенского сельского поселения структурные подразделения администрации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иные уполномоченные органы.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По вопросам применения настоящих Правил органы, уполномоченные регулировать и контролировать землепользование и застройку:</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по запросу Комиссии по землепользованию и застройке предоставляют заключения по вопросам, связанным с проведением публичных слушаний;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По вопросам применения настоящих Правил в обязанности органа администрации Хлепенского сельского поселения, уполномоченного в области градостроительной деятельности (ОАГ)  входит: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подготовка для главы администрации Хлепенского сельского поселения, Комиссией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согласование документации по планировке территории на соответствие настоящим Правилам и строительным нормам, выдача разрешений на строительство, выдача разрешений на ввод объектов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подготовка градостроительных планов земельных участков в качестве самостоятельных документов в соответствии со статьей 16 настоящих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организация и ведение сведений о состоянии инженерно-технической инфраструктуры, санитарно-эпидемиологической, экологической обстановке, состоянии фонда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ведение карты градостроительного зонирования, внесение в нее утвержденных в установленном порядке изменений;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8) предоставление заинтересованным лицам информации, которая содержится в Правилах и утвержденной документации по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9) организация и координация разработки проектов планов и программ развития Хлепенского сельского поселения, в том числе в соответствии с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11) разработка и реализация мер, направленных на создание благоприятного инвестиционного климата, привлечение внешних и внутренних инвестиций для развития экономики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12) координация работ по строительству жилья, разработка и реализация целевых комплексных программ развития и обновления жилищного фонда;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13)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14) разработка и обеспечение реализации муниципальных программ строительства объектов муниципального заказа;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15) предоставление по запросу Комиссии по землепользованию и застройке заключений относительно специальных согласований, иных вопросов;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16) 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17) 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18) обеспечение правовой информацией структурных подразделений администрации Хлепенского сельского поселения и органов местного самоуправления по вопросам землепользования и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19) предоставление Комиссии по землепользованию и застройки заключений по вопросам ее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20) выдача разрешений на строительство и разрешений на ввод объекта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21) другие обязанности, выполняемые в соответствии с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По вопросам применения настоящих Правил уполномоченный государственный орган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объектам, включенным в списки объектов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объектам, не состоящим в списках объектов культурного наследия и расположенным в зонах охраны объектов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объектам, не состоящим в списках объектов культурного наследия и расположенным в зонах регулирования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 границы земельных участков – в случаях, относящихся к проектам межевания застроенных и не разделенных на земельные участки территорий;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отступы построек от границ земельных участков, соблюдение линий регулирования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высота построек;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архитектурное решение фасадов.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являются параметры проектируемых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Государственный уполномоченный орган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согласовании градостроительных планов земельных участков, расположенных в границах зон охраны объектов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инспекциях на объектах культурного наследия, где производятся реставрационные работы;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комиссиях по приемке в эксплуатацию реставрированных объектов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Представители местного самоуправления Хлепенского сельского поселения участвуют в регулировании землепользования и застройки в соответствии с Уставом Хлепенского сельского поселения, иными нормативными правовыми актами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При органе, уполномоченном в области градостроительной деятельности, действует Градостроительный Совет, который является консультативным органом.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Положение о Градостроительном Совете, состав Градостроительного Совета утверждает руководитель указанного органа, который является его председателем.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заседания Совета могут приглашаться лица, не являющиеся его членами.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Совет готовит рекомендации по вопросам: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разработки и реализации градостроительной политики;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согласования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государственного и местного бюджетов;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внесения изменений в настоящие Правила;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размещения объектов декоративно-монументального искусства;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проведения архитектурных конкурсов,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иным вопросам, входящим в компетенцию органа, уполномоченного в области градостроительной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1.4. Организация процесса формирования земельных участков как объектов недвижимости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8.  Порядок предоставления  земельных участков на территории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на основании решения исполнительных органов государственной власти или органов местного самоуправления, обладающих правом предоставления соответствующих земельных участков в пределах их компетенции в соответствии со статьями 9, 10 и 11 Земельного Кодекса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Предельные размеры земельных участков предоставляемых гражданам в собственность на территории Смоленской области из земель, находящихся в государственной или муниципальной собственности для ведения крестьянского (фермерского) хозяйства, садоводства, огородничества, животноводства, дачного строительства установлены в соответствии с законом Смоленской области «О нормах предоставления земельных участков» №58-з от 02.08.2002г.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Предельные размеры земельных участков для ведения личного подсобного хозяйства и индивидуального жилищного строительства установлены  на основании Норм предоставления земельных участков в собственность граждан для индивидуального жилищного строительства (обслуживания жилых домов) и для ведения личного подсобного хозяйства, утвержденных Решением Сычевской районной Думы от 30.01.2007г. №197 (с изменениями, внесенными Решением Сычевской районной Думы №270 от 22.11.2007г.)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Предельные размеры земельных участков, предоставляемых гражданам для ведения крестьянского (фермерского) хозяйства, садоводства, огородничества, животноводства, дачного строительства в собственность</w:t>
      </w:r>
      <w:r w:rsidRPr="00AB5A54">
        <w:rPr>
          <w:rFonts w:ascii="Tahoma" w:eastAsia="Times New Roman" w:hAnsi="Tahoma" w:cs="Tahoma"/>
          <w:color w:val="442E19"/>
          <w:sz w:val="20"/>
          <w:lang w:eastAsia="ru-RU"/>
        </w:rPr>
        <w:t> </w:t>
      </w:r>
      <w:r w:rsidRPr="00AB5A54">
        <w:rPr>
          <w:rFonts w:ascii="Tahoma" w:eastAsia="Times New Roman" w:hAnsi="Tahoma" w:cs="Tahoma"/>
          <w:b/>
          <w:bCs/>
          <w:color w:val="442E19"/>
          <w:sz w:val="20"/>
          <w:lang w:eastAsia="ru-RU"/>
        </w:rPr>
        <w:t>бесплатно</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из земель, находящихся в собственности Смоленской области устанавливаются в соответствии с Законом Смоленской области №165-з от 28.11.2008г.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Предельные размеры земельных участков, предоставляемых гражданам для ведения личного подсобного хозяйства и индивидуального жилищного строительства в собственность</w:t>
      </w:r>
      <w:r w:rsidRPr="00AB5A54">
        <w:rPr>
          <w:rFonts w:ascii="Tahoma" w:eastAsia="Times New Roman" w:hAnsi="Tahoma" w:cs="Tahoma"/>
          <w:b/>
          <w:bCs/>
          <w:color w:val="442E19"/>
          <w:sz w:val="20"/>
          <w:lang w:eastAsia="ru-RU"/>
        </w:rPr>
        <w:t>бесплатно</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из земель, находящихся в собственности Смоленской области устанавливаются в соответствии с Нормами предоставления земельных участков в собственность граждан для индивидуального жилищного строительства (обслуживания жилых домов) и для ведения личного подсобного хозяйства, утвержденных Решением Сычевской районной Думы от 30.01.2007г. №197 (с изменениями, внесенными Решением Сычевской районной Думы №270 от 22.11.2007г.).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1.5.    О   подготовке   документации   по   планировке   территории   органами местного самоуправления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9. Общие положения 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Содержание  и   порядок действий   по  планировке  территории  определяется  главой 5 Градостроительного кодекса Российской Федерации, законодательством о градостроительной деятельности Смоленской области,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2. Администрация Хлепенского сельского поселения обеспечивает подготовку документации по планировке территории на основании генерального плана Хлепенского сельского  поселения, правил землепользования и застройки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 обязательному рассмотрению на публичных слушаниях.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Порядок организации и проведения публичных слушаний по проекту планировки территории и проекту межевания территории определяется уставом сельского поселения и нормативными правовыми актами Совета депутатов Хлепенского сельского поселения с учетом положений статьи 46 Градостроительного кодекса РФ, статьи 33 настоящих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5.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проектов планировки без проектов межевания в их составе;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проектов планировки с проектами межевания в их составе;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градостроительных планов земельных участков как самостоятельных документов (вне состава проектов межевания).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6. Решения о разработке того или иного вида документации по планировке территории применительно к различным случаям  принимаются  ОАГ с учетом  характеристик планируемого  развития  конкретной территории, а также следующих особенностей: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       границы планировочных элементов территории (кварталов, микрорайонов),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б)       границы земельных участков общего пользования и линейных объектов без определения границ иных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границы зон действия публичных сервитутов для обеспечения проездов, проходов по соответствующей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       границы земельных участков, которые не являются земельными участками общего 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б)       границы зон действия публичных сервитутов,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границы  зон  планируемого  размещения  объектов  капитального строительства для   реализации государственных или муниципальных нужд,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       подготовить градостроительные планы вновь образуемых, изменяемых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Статья 10.  Градостроительные планы земельных участков</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Градостроительный план земельного участка является основанием для     производства землеустроительных работ, производства государственного кадастрового учета вновь сформированных земельных участков,   государственной регистрации прав на земельные участки.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Подготовка градостроительного плана земельного участка осуществляется в составе проекта межевания территории или в качестве самостоятельного документа.</w:t>
      </w:r>
    </w:p>
    <w:p w:rsidR="00AB5A54" w:rsidRPr="00AB5A54" w:rsidRDefault="00AB5A54" w:rsidP="00AB5A54">
      <w:pPr>
        <w:numPr>
          <w:ilvl w:val="0"/>
          <w:numId w:val="19"/>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Градостроительные планы земельных участков могут подготавливаться в качестве самостоятельного документа в случаях, когда одновременно имеется сочетание следующих условий: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градостроительные планы земельных участков запрашиваются применительно к ранее сформированным земельным участкам (применительно к которым проведен государственный кадастровый учет и зарегистрированы права), расположенным на уже застроенной территории, при намерении осуществить реконструкцию существующих объектов или построить новые объекты на таких участках;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применительно к территории расположения указанных земельных участков установлены посредством правил землепользования и застройки градостроительные регламенты.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5. Градостроительные планы земельных участков могут подготавливаться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6.  Не разрешается формировать земельный участок и выдавать градостроительный план  земельного участка в качестве самостоятельного документа в следующих случаях: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размер такого земельного участка не соответствует установленным в соответствии с земельным законодательством требованиям к предельным (максимальным или минимальным) размерам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размер образуемого или измененного земельного участка не будет соответствовать установленным в соответствии с земельным законодательством требованиям к предельным (минимальным или максимальным) размерам земельных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3) доступ к такому земельному участку (проход или проезд от земельных участков общего пользования), в том числе путем установления сервитута, не обеспечен;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доступ (проход или проезд от земельных участков общего пользования) к образуемому или измененному земельному участку не будет обеспечен, в том числе путем установления сервитута;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одна из границ такого земельного участка пересекает границу муниципального образования и (или) границу населенного пункта;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такой земельный участок образован из земельных участков, относящихся к различным категориям земель, за исключением установленных федеральным законом случаев.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в связи с изменением площади земельного участка и (или) изменением описания местоположения его границ такое изменение не обусловлено образованием земельного участка или уточнением его границ;</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8) площадь этого земельного участка будет больше площади, сведения о которой относительно этого земельного участка содержатся в государственном кадастре недвижимости, на величину более чем предельный минимальный размер земельного участка, установленный в соответствии с земельным законодательством для земель соответствующего целевого назначения и разрешенного использования, или, если такой размер не установлен, на величину более чем десять процентов площади, сведения о которой относительно этого земельного участка содержатся в государственном кадастре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9) если при уточнении указанных границ нарушен порядок согласования местоположения границ земельных участков или местоположение указанных границ не считается согласованным, за исключением случаев признания указанных границ уточненными в порядке разрешения земельного спора.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 если при образовании земельных участков отсутствует в письменной форме согласие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Не требуется такое согласие: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на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на образование земельных участков на основании решения суда.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8. Форма градостроительного плана земельного  участка утверждена Постановлением Правительства Российской Федерации от 29.12.2005г. №840.        Порядок заполнения формы градостроительного плана земельного участка определен Инструкцией, утвержденной приказом Министра регионального развития РФ от 11.08.2006г. №93.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9.       Градостроительные планы земельных участков являются обязательным основанием для: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3) принятия решений об изъятии, в том числе путем выкупа, резервировании земельных участков для государственных и муниципальных нужд;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подготовки проектной документации для строительства, реконструкции;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выдачи разрешений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выдачи разрешений на ввод объектов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  Не требуется предоставление градостроительного плана земельного участка для ввода объекта в эксплуатацию в случае, если разрешение на строительство выдано до введения в действие Градостроительного кодекса Российской Федерации, а также до установления Правительством Российской Федерации формы градостроительного плана земельного участка.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11. Виды процедур градостроительной подготовки земельных участков из состава государственных и муниципальных земель</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Порядок действий администрации и землепользователей (застройщиков), а также лиц, заинтересованных в  формировании земельных участков  для градостроительной деятельности изложен в схеме 1.</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Схема 1</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divId w:val="113137102"/>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  Градостроительная подготовка свободных от прав третьих лиц земельных участков в существующей застройке для строительства по инициативе заявителей </w:t>
            </w:r>
          </w:p>
        </w:tc>
      </w:tr>
    </w:tbl>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Органы местного самоуправления Сычевского муниципального района, а так же органы местного самоуправления Хлепенского сельского поселения в соответствии с земельным законодательством и в пределах их полномочий распоряжаются исключительно земельными участками, находящимися в муниципальной собственности соответствующего муниципального образования.</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Заявитель</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Заключает  договоры об оказании услуг по подготовке исходной информации, подготовке в  установленном  порядке документации  по  планировке территории и градостроительного плана земельного участка в ее составе; получает по договору документы и направляет их в Администрацию поселения.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Заявитель</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Направляет в Администрацию поселения заявку о градостроительной подготовке земельного участка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Регистрирует  заявление в течение семи рабочих дней, определяется  с видом градостроительной подготовки земельного участка: подготовкой проекта межевания (когда границы запрашиваемого земельного участка могут быть определены без установления или изменения красных линий), либо подготовкой проекта планировки с проектом межевания в его составе   (в иных случаях), готовит заключение  и направляет  его заявителю с предложениями: обеспечить за его счет  подготовку,  согласование,  обсуждение  и  утверждение   ГПЗУ и обеспечить за его счет  подготовку исходной информации.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lastRenderedPageBreak/>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Регистрирует полученные документы, проводит публичные слушания по проекту ГПЗУ, готовит пакет документов (документацию по планировке (ГПЗУ), заключение о соответствии установленным требованиям, материалы публичных слушаний, рекомендации Комиссии по землепользованию и застройке) и направляет на утверждение Главе поселения.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Утверждает документацию по планировке территории  и  ГПЗУ, либо принимает решение об отказе в утверждении такой документации. В случае утверждения - предлагает  заявителю   провести государственный кадастровый учет сформированного земельного участка, землеустроительные работы;</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решение о проведении аукциона (торгов, конкурса)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Уполномоченный на проведение аукциона (конкурса, торгов) орган</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xml:space="preserve">                Проводит конкурс (аукцион). Определяет победителя. Заключает договор купли-продажи земельного участка, или договор аренды земельного участка с </w:t>
            </w:r>
            <w:r w:rsidRPr="00AB5A54">
              <w:rPr>
                <w:rFonts w:ascii="Times New Roman" w:eastAsia="Times New Roman" w:hAnsi="Times New Roman" w:cs="Times New Roman"/>
                <w:sz w:val="24"/>
                <w:szCs w:val="24"/>
                <w:lang w:eastAsia="ru-RU"/>
              </w:rPr>
              <w:lastRenderedPageBreak/>
              <w:t>победителем торгов.</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Победитель торгов</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Обеспечивает подготовку проектной документации, получение разрешения на строительство, строительство, ввод объекта в эксплуатацию, регистрацию права собственности на построенный объект.</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Завявитель</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Формирует земельный участок и направляет полученные документы в уполномоченный орган для проведения аукциона (торгов, конкурса)</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divId w:val="1849325961"/>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Указанные затраты компенсируются из средств, </w:t>
      </w:r>
      <w:r w:rsidRPr="00AB5A54">
        <w:rPr>
          <w:rFonts w:ascii="Tahoma" w:eastAsia="Times New Roman" w:hAnsi="Tahoma" w:cs="Tahoma"/>
          <w:color w:val="442E19"/>
          <w:sz w:val="20"/>
          <w:szCs w:val="20"/>
          <w:lang w:eastAsia="ru-RU"/>
        </w:rPr>
        <w:lastRenderedPageBreak/>
        <w:t>направляемых в бюджет муниципального образования победителем торгов, в течение одного месяца со дня поступления таких средств.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Порядок компенсации затрат заявителей, инициировавших градостроительную подготовку земельных участков в случаях, когда такие заявители не стали участниками торгов, или не стали победителями торгов, устанавливается нормативным правовым актом, утверждаемым главой муниципального образования.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Определяется  с видом градостроительной подготовки земельного участка: подготовкой проекта межевания (когда границы запрашиваемого земельного участка могут быть определены без установления или изменения красных линий), либо подготовкой проекта планировки с проектом межевания в его составе   (в иных случаях), обеспечивает подготовку,  согласование,  обсуждение  и  утверждение   ГПЗУ и подготовку исходной информации, заключает договоры на выполнение указанных работ.</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Согласовывает акт приемки работ в случае соответствия содержания, объема и качества работ условиям договора и направляет Главе поселения заключение о результатах проведенных работ, подготовленный проект ГПЗУ, документы, подтверждающие соблюдение требований и интересов третьих лиц.</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Утверждает документацию по планировке территории  и  ГПЗУ, выносит Решение о проведении землеустроительных работ,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 После формирования документации передает в уполномоченный на проведение аукциона (конкурса)  орган для организации и проведения аукциона (конкурса).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lastRenderedPageBreak/>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lastRenderedPageBreak/>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lastRenderedPageBreak/>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Уполномоченный на проведение аукциона (конкурса, торгов) орган</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xml:space="preserve">Проводит аукцион (конкурс). Определяет победителя. Заключает договор купли-продажи земельного участка, или договор аренды земельного участка с </w:t>
            </w:r>
            <w:r w:rsidRPr="00AB5A54">
              <w:rPr>
                <w:rFonts w:ascii="Times New Roman" w:eastAsia="Times New Roman" w:hAnsi="Times New Roman" w:cs="Times New Roman"/>
                <w:sz w:val="24"/>
                <w:szCs w:val="24"/>
                <w:lang w:eastAsia="ru-RU"/>
              </w:rPr>
              <w:lastRenderedPageBreak/>
              <w:t>победителем торгов.</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3.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лица, не владеющие объектами недвижимости на соответствующих территориях и 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могут  вносить предложения о внесении изменений в настоящие Правила в части состава и содержания градостроительных регламентов, направляя их в Администрацию поселения.</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подготавливает  предложения о внесении изменений в настоящие Правила, организует и обеспечивает конкурс по проектам планировки реконструируемых территорий.</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4.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заявителей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Заявитель</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Направляет в Администрацию поселения следующие документы: заявку о градостроительной подготовке земельного участка, схему с указанием границ территории и предложений по ее планировочной организации, расчетные показатели предлагаемого освоения территории, характеристики.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 Регистрирует заявление и готовит заключение, в котором должно содержаться одно из следующих решений: 1) отклонить заявку - по причине ее несоответствия генеральному плану Хлепенского сельского поселения, настоящим Правилам, либо по причине того, что предлагаемая для освоения территория не является свободной от прав третьих лиц; 2) поддержать инициативу заявителя.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 Направляет заявителю проект соглашения о том, что  заявитель обеспечивает  градостроительную подготовку и формирование 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Соглашение подписывается сторонами. В соглашении указываются  срок действия соглашения и взаимные обязательства сторон.</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r w:rsidRPr="00AB5A54">
              <w:rPr>
                <w:rFonts w:ascii="Times New Roman" w:eastAsia="Times New Roman" w:hAnsi="Times New Roman" w:cs="Times New Roman"/>
                <w:sz w:val="24"/>
                <w:szCs w:val="24"/>
                <w:u w:val="single"/>
                <w:lang w:eastAsia="ru-RU"/>
              </w:rPr>
              <w:t>Заявитель</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Подготавливает  и представляет в Администрацию  схему расположения земельного участка на кадастровой карте с предложениями по установлению красных линий, обозначающих границы квартала и одновременно – границы земельного участка, применительно к которому планируется проведение аукциона, а также  комплект иных материалов и данных, предусмотренных Земельным кодексом Российской Федерации для проведения аукциона.</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Уполномоченный на проведение аукциона (конкурса, торгов) орган</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Проводит аукцион (конкурс). Определяет победителя. Заключает договор купли-продажи земельного участка, или договор аренды земельного участка с победителем торгов.</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Победитель аукциона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Подготавливает  проект планировки и проекта межевания земельного участка с выделением из его состава земельных участков общего пользования, подготавливает  в составе проекта межевания ГПЗУ;  подготавливает на основе утвержденного ГПЗУ проектную документацию для строительства.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Совершает  иные действия, предусмотренные законодательством в случаях комплексного освоения территории и осуществления строительства.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 Обязана  согласовать и утвердить подготовленный заявителем комплект материалов (при условии их соответствия законодательству), обеспечить проведение кадастрового учета сформированного земельного участка, скомплектовать материалы для проведения аукциона.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 Обязана не допускать действия, которые могут воспрепятствовать реализации соглашения.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3. Компенсировать затраты заявителя на градостроительную подготовку земельного участка – в случае, если заявитель не стал участником или победителем аукциона.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4. Передает в уполномоченный на проведение аукциона (конкурса)  орган для организации и проведения аукциона (конкурса).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5.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divId w:val="782652696"/>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Администрация Муниципального образования «Сычевский район», органы местного самоуправления Хлепенского сельского поселения в пределах их полномочий участвуют в подготовке земельных участков для их обустройства внеплощадочной инженерно-технической инфраструктурой и строительства.</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 Подготавливает  схему расположения земельного участка на кадастровой карте с предложениями по установлению красных линий, обозначающих границы квартала и одновременно – границы земельного участка, применительно к которому планируется проведение аукциона, а также  комплект иных материалов и данных, предусмотренных Земельным кодексом РФ для проведения аукциона.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 Направляет полученные документы в уполномоченный орган для проведения аукциона (торгов, конкурса).</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Уполномоченный на проведение аукциона (конкурса, торгов) орган</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Проводит аукцион (конкурс). Определяет победителя. Заключает договор купли-продажи земельного участка, или договор аренды земельного участка с победителем торгов.</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 итогам конкурса заключает договоры на проведение работ по градостроительной подготовке земельных участков.</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6. Выделение путем градостроительной подготовки,  земельных участков, на которых расположены многоквартирные дома, по инициативе собственников помещений, а также администрации  муниципального образования «Сычевский район», органов местного самоуправления Хлепенского сельского поселения в соответствии с земельным законодательством и в пределах их полномочий.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Формирование выделенных земельных участков, на которых расположены многоквартирные дома,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Информация о технических условиях подключения к сетям инженерно-технического обеспечения планируемых к строительству, реконструкции объектов</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lastRenderedPageBreak/>
              <w:t>Администрация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Подготавливает технические условия при подготовке ГПЗУ.</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Не позднее чем за 45 дней до даты принятия решения о проведении торгов обращается в организацию, осуществляющую эксплуатацию сетей с запросом о получении технических условий.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Правообладатель по своей инициативе</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случае, если  отсутствовали технические условия для подключения либо  истек срок действия технических условий обращаются в организацию, осуществляющую эксплуатацию сетей с запросом о получении технических условий.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Организация, осуществляющая эксплуатацию сетей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   Обязана в течение 14 рабочих дней с даты получения запроса определить и предоставить технические условия либо предоставить мотивированный отказ в выдаче указанных условий.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 Направляет технические условия для согласования в организации, владеющие технологически связанными сетями инженерно-технического обеспечения.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Правообладатель земельного участка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течение 1 года с даты получения технических условий должен определить необходимую ему подключаемую нагрузку и обратиться с заявлением о подключении объекта капитального строительства к сетям инженерно-технического обеспечения.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Организация, осуществляющая эксплуатацию сетей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Направляет  согласованные технические условия  по запросу.</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организации, владеющие технологически связанными сетями инженерно-технического обеспечения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течение 5 рабочих дней с даты обращения должны согласовать данную информацию либо представить письменный мотивированный отказ.</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Организация, осуществляющая эксплуатацию сетей и лицо, осуществляющее строительство</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Заключают договор о подключении объекта капитального строительства к сетям инженерно-технического обеспечения.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Договор о подключении объекта капитального строительства к сетям инженерно-технического обеспечения заключается в порядке, установленном Гражданским кодексом Российской Федерации, Постановление Правительства РФ от 09.06.2007 N 360 "Об утверждении Правил заключения и исполнения публичных договоров о подключении к системам коммунальной инфраструктуры".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1.6. Зоны действия ограничений и дополнительные градостроительные регламенты</w:t>
      </w:r>
    </w:p>
    <w:p w:rsidR="00AB5A54" w:rsidRPr="00AB5A54" w:rsidRDefault="00AB5A54" w:rsidP="00AB5A54">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AB5A54">
        <w:rPr>
          <w:rFonts w:ascii="Verdana" w:eastAsia="Times New Roman" w:hAnsi="Verdana" w:cs="Tahoma"/>
          <w:caps/>
          <w:color w:val="AB7F13"/>
          <w:kern w:val="36"/>
          <w:sz w:val="27"/>
          <w:szCs w:val="27"/>
          <w:lang w:eastAsia="ru-RU"/>
        </w:rPr>
        <w:t> </w:t>
      </w:r>
    </w:p>
    <w:p w:rsidR="00AB5A54" w:rsidRPr="00AB5A54" w:rsidRDefault="00AB5A54" w:rsidP="00AB5A54">
      <w:pPr>
        <w:shd w:val="clear" w:color="auto" w:fill="F5F7F8"/>
        <w:spacing w:after="150" w:line="240" w:lineRule="auto"/>
        <w:ind w:left="-150"/>
        <w:jc w:val="center"/>
        <w:outlineLvl w:val="0"/>
        <w:rPr>
          <w:rFonts w:ascii="Verdana" w:eastAsia="Times New Roman" w:hAnsi="Verdana" w:cs="Tahoma"/>
          <w:caps/>
          <w:color w:val="AB7F13"/>
          <w:kern w:val="36"/>
          <w:sz w:val="27"/>
          <w:szCs w:val="27"/>
          <w:lang w:eastAsia="ru-RU"/>
        </w:rPr>
      </w:pPr>
      <w:r w:rsidRPr="00AB5A54">
        <w:rPr>
          <w:rFonts w:ascii="Verdana" w:eastAsia="Times New Roman" w:hAnsi="Verdana" w:cs="Tahoma"/>
          <w:caps/>
          <w:color w:val="AB7F13"/>
          <w:kern w:val="36"/>
          <w:sz w:val="27"/>
          <w:szCs w:val="27"/>
          <w:lang w:eastAsia="ru-RU"/>
        </w:rPr>
        <w:t>СТАТЬЯ 12. ПЕРЕЧЕНЬ И ОПИСАНИЕ ЗОН ДЕЙСТВИЯ ОГРАНИЧЕНИЙ ПО ЭКОЛОГИЧЕСКИМ УСЛОВИЯМ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На карте зон действия ограничений по экологическим условиям на территории местного самоуправления Хлепенского сельского поселения выделены следующие зоны санитарной охраны: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Прибрежные защитные полосы;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Водоохранные зоны;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2. Санитарно-защитные зоны Хлепенского сельского поселения регламентируются следующими нормативными документами: Водный кодекс РФ;  Закон РФ «Об охране окружающей среды»;  Закон РФ «О санитарно-эпидемиологическом благополучии населения;  Постановление Главного государственного санитарного врача РФ от 10.04.2003г. №38 « О введении в действие Сан ПиН 2.2.1/2.1.1.1200-03».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13.  Водоохранные  зоны рек, каналов, других водотоков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Водоохранные зоны выделены для обеспечения правовых условий использования участков в защитных полосах рек, каналов и других водотоков на территории Хлепенского сельского поселения  с целью: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предупреждения и предотвращения микробного и химического загрязнения поверхностных вод;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предотвращения загрязнения, засорения, заиления и истощения водных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сохранения среды обитания водного, животного и растительного мира.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Виды запрещенного использования земельного участка и зданий: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использование сточных вод для удобрения почв;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осуществление авиационных мер по борьбе с вредителями и болезнями растений;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14. Прибрежные защитные полосы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 границах прибрежных защитных полос наряду с установленными частью 2 статьи  13 ограничениями запрещаются: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распашка земель;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размещение отвалов размываемых грунтов;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выпас сельскохозяйственных животных и организация для них летних лагерей.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Основные виды разрешенного использования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существующие индивидуальные жилые дома, капитальные здания торгового и обслуживающего назначения (кроме АЗС, ремонтных мастерских, других производственно-обслуживающих объектов), при условии соблюдения санитарных норм их эксплуатации;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озеленение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малые формы и элементы благоустройства.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Условно разрешенные виды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размещение объектов водоснабжения, водозаборных, портовых и гидротехнических сооружений при наличии лицензии на водопользование,  котором устанавливаются требования по соблюдению водоохранного режима;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временные, нестационарные сооружения торговли и обслуживания (кроме АЗС, ремонтных мастерских, других производственно-обслуживающих объектов) на земельных участках, используемых на праве срочного (временного) пользования, в том числе аренды, при условии соблюдения санитарных норм их эксплуатации.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15. Санитарно-защитные зоны  промышленных предприятий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В санитарно-защитных зонах от промышленных предприятий должен осуществляться постоянный мониторинг и анализ негативного воздействия и качества окружающей среды в этих санитарно-защитных зонах.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Результаты анализа должны представляться в Администрацию Хлепенского сельского поселения, отражать показатели характера и интенсивности негативного воздействия конкретных источников и предлагать перечень мер по снижению вредного воздействия и сокращению пространств недостаточно благоприятной экологической обстановки (вплоть до реконструкции или перепрофилирования предприятия).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Утверждение норм проектирования и проектной документации о строительстве, реконструкции, техническом перевооружении, расширении, консервации и ликвидации объектов, предоставление земельных участков, а также ввод в эксплуатацию построенных и реконструированных объектов в условиях действия ограничений санитарно-защитных зон промышленных предприятий допускается только при наличии санитарно-эпидемиологических заключений о соответствии таких объектов санитарным правилам.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Виды запрещенного использования земельного участка и зданий: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размещение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строительство объектов для проживания людей.</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16. Санитарно-защитные зоны ЛЭП</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  Вдоль трасс воздушных высоковольтных линий электропередач, по обе стороны от проекции крайних фазных проводов устанавливаются санитарно-защитные зоны: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для ЛЭП 1150 кВ -55 м, ЛЭП 750 кВ -40 м, ЛЭП  500 кВ-30 м, ЛЭП 330 кВ -20 м, ЛЭП 110 кВ -20 м, ЛЭП 35 кВ- 15м.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Охранные зоны ЛЭП 220, 150 кВ -25 м, ЛЭП до 20 кВ -10 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Основные виды разрешенного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проведение работ по озеленению и благоустройству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размещение   площадок  для   временного  хранения автотранспорта, прокладка инженерных сетей.</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Виды запрещенного использования земельного участка и зданий: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новое строительство жилых, общественных и производственных зданий;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предоставление земель под дачные и садово-огороднические участки;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размещение новых сооружений и площадок для остановок всех видов общественного транспорта;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производство работ с огнеопасными, горючими и горюче- смазочными материалами, выполнение ремонта машин и механизмов;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5)  размещение площадок спортивных, игровых, для отдыха.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17. Требования  и  ограничения  на  территориях  зон  затопления  паводком  (ЗП)  и возможного (в случае чрезвычайной ситуации) поражения аммиаком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 зонах затопления паводком (ЗП) и возможного (в случае чрезвычайной ситуации) поражения аммиаком, предъявляются дополнительные требования.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 зонах катастрофического затопления существенно повышаются требования к инженерным изысканиям и исследованиям для последующего проектирования и строительства, реконструкций объектов, особое внимание обращается на усиление фундаментов и гидроизоляционных работ.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 зонах катастрофического затопления запрещается устанавливать виды разрешенного использования без проведения мероприятий по инженерной подготовке территории, включающей защиту от затопления с помощью подсыпки грунтов территории до незатопляемых отметок.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18.  Перечень и описание зон действия ограничений по условиям охраны памятников истории, культуры и археологического слоя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1. Градостроительное регулирование (в т.ч.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регулирующими  вопросы обеспечения требований сохранения архитектурно-градостроительного наследия, к которым могут относиться: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Проекты  границ  зон охраны объектов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Проекты реконструкции отдельных территорий, отнесенных к категории достопримечательных мест, разрабатываемые в соответствии с указанными выше документами.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Отдельные специальные требования могут устанавливаться на основании требований международных договоров и  международного права, ратифицированных Российской Федерацией и имеющих отношение к  отдельным территориям Хлепенского сельского поселения,   по отношению к которым эти договоры  и правовые акты действуют.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Во всех случаях – после введения в действие соответствующих (указанных выше) правовых документов, генеральный  план  Хлепенского сельского поселения и настоящие  Правила  землепользования  и  застройки  Хлепенского сельского поселения подлежат корректировке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архитектурно-градостроительного наследия, охраны памятников истории и культуры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1.7. Прекращение прав на земельные участки. Установление сервитутов</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Настоящая глава описывает порядок изъятия объектов недвижимости и установления сервитутов в случаях, связанных с обеспечением государственных, муниципальных и общественных нужд.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19.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Порядок изъятия (в том числе путем выкупа)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Порядок подготовки оснований для принятия решений об изъятии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Смоленской области, настоящими Правилами и принимаемыми в соответствии с ними иными нормативными правовыми актами органов местного самоуправления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документация о планировке территории – проекты планировки  с проектами межевания в их составе.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Земельные участки, находящиеся в границах земель, зарезервированных для государственных или муниципальных нужд, отчуждению в соответствии с законом "О приватизации государственного и муниципального имущества" не подлежат.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5. Перевод земель лесного фонда, на которых расположены зеленые зоны, или земельных участков в составе таких земель в земли других категорий разрешается в случае размещения линий электропередачи, линий связи, дорог, трубопроводов и других линейных объектов, а также по решению правительства РФ в случае размещения аэродромов.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Акты о резервировании земельных участков для государственных или муниципальных нужд, осуществленном до дня вступления в силу Федерального закона от 10.05.2007г. №69-фз «О внесении изменений в отдельные законодательные акты Российской Федерации в части установления порядка резервирования земель для государственных и муниципальных нужд» являются юридически значимыми. Срок резервирования таких земельных участков не может превышать предельные сроки резервирования земель, установленные Земельным кодексом.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Порядок резервирования земель для государственных или муниципальных нужд определяется Правительством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8.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документация о планировке территории - проекты планировки    с проектами межевания в их составе. Основания считаются правомочными при одновременном существовании следующих условий: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9.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20. Условия установления публичных сервитутов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Органы местного самоуправления Хлепенского сельского поселения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Порядок   установления   публичных   сервитутов   определяется   законодательством,   настоящими Правилами, иными нормативными правовыми актами.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1.8. Строительные изменения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Настоящая глава содержит положения, регламентирующие порядок производства строительных изменений недвижимости лицами, имеющими  на нее права  собственности, аренды, постоянного и временного 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21. Право на строительные изменения недвижимости и основание для его реализации. Виды строительных изменений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23 настоящих Правил для строительных изменений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Строительные изменения недвижимости подразделяются на изменения, для которых: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не требуется разрешения на строительство (см. Приложение 7);</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требуется разрешение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22. Подготовка проектной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Назначение, состав, содержание, порядок подготовки и утверждения проектной документации определяется градостроительным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4.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Проектная документация разрабатывается в соответствии с:</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результатами инженерных изысканий;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23. Выдача разрешений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Выдача разрешения на строительство осуществляется в соответствии со статьей 51 Градостроительного кодекса Российской Федерации (см. Приложение 2, Приложение 7).</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Разрешение на строительство выдается Администрацией  Хлепенского сельского поселения.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Разрешение на строительство, реконструкцию, капитальный ремонт автомобильных дорог в порядке, установленном Градостроительным кодексом Российской Федерации, выдается органом местного самоуправления поселения в отношении автомобильных дорог поселения, а также частных автомобильных дорог, строительство, реконструкцию или капитальный ремонт которых планируется осуществлять в границах поселения.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18. Отношения, возникшие в связи с использованием автомобильных дорог, регулируются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08.11.2007г. №257-ФЗ.  (см. часть 3 настоящих Правил).</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24.  Строительство, реконструкция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десять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копия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проектная документация в объеме, необходимом для осуществления соответствующего этапа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копия документа о вынесении на местность линий отступа от красных линий  (разбивочный чертеж);</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общий и специальные журналы, в которых ведется учет выполнения работ.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Порядок проведения строительного контроля может устанавливаться нормативными правовыми актами Российской Федерации.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lastRenderedPageBreak/>
        <w:t>Статья 25. Выдача разрешения на ввод объекта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Выдача разрешения на ввод объекта в эксплуатацию осуществляется в соответствии со статьей 55 Градостроительного кодекса Российской Федерации (см.Приложение 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Форма разрешения на ввод объекта в эксплуатацию устанавливается Правительством Российской Федерации.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26. Информационное взаимодействие органов местного самоуправления и органов кадастрового учета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Орган кадастрового учета регулярно предоставляет на безвозмездной основе органам местного самоуправления кадастровые сведения в виде кадастровых карт  территории муниципального образования в порядке, определенном соглашениями об информационном взаимодействии, которые заключены между органом кадастрового учета и указанными органами.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1.9.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27. Изменение одного вида разрешенного использования земельных участков и иных объектов недвижимости на другой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Порядок изменения одного вида разрешенного использования земельных участков и иных объектов недвижимости на другой определяется градостроительным законодательством и в соответствии с ним - настоящими Правилами, иными нормативными правовыми актами Администрации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Изменение одного вида разрешенного использования земельных участков и иных объектов недвижимости на другой реализуется на основании градостроительных регламентов, установленных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Правом на изменение одного вида разрешенного использования на другой  обладают: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собственники земельных участков, являющиеся одновременно собственниками расположенных на этих участках зданий, строений, сооружений;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собственники зданий, строений, сооружений, владеющие земельными участками на праве аренды;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собственники квартир в многоквартирных домах  в случаях, когда одновременно имеются следующие условия    и   соблюдаются    следующие   требования: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б) обеспечиваются требования о наличии изолированного входа в такие квартиры, помещения (минуя помещения общего пользования многоквартирных домов);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Изменение одного вида разрешенного использования земельных участков и иных объектов недвижимости на другой осуществляется при условии: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 получения лицом, обладающим правом на изменение одного вида разрешенного использования   на другой,   согласования посредством публичных слушаний;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б) выполнения технических регламентов - в случаях, когда изменение одного вида разрешенного   использования   на другой связано с необходимостью подготовки проектной документации и получением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получения лицом, обладающим правом на изменение одного вида разрешенного использования на другой, заключения от ОАГ о том, что указанное изменение не  связано  с  необходимостью  подготовки   проектной  документации  и   может быть осуществлено без получения разрешения на строительство в соответствии с действующим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1.10. О внесении изменений в Правила землепользования и застройки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28. Основания внесения изменений в Правила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Основаниями для внесения изменений в настоящие Правила являются: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Необходимость учета произошедших изменений в федеральном законодательстве, законодательстве Смоленской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Необходимость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Обоснования того, что установленные Правилами положения: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а)  не позволяют эффективно использовать объекты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приводят к несоразмерному снижению стоимости объектов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препятствуют осуществлению общественных интересов развития конкретной территории или наносят вред этим интересам;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Поступление предложений об изменении границ территориальных зон, изменении градостроительных регламентов;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Иные законные основания.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29. Порядок внесения изменений в Правила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Внесение изменений в Правила землепользования и застройки осуществляется в порядке, предусмотренном статьями 31, 32, 33 Градостроительного Кодекса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Лица, обладающие правом направления предложений о внесении изменений в Правила указаны в части 3 статьи 33 Градостроительного кодекса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Внесение изменений в Правила землепользования и застройки подлежит обсуждению на публичных слушаниях, проводимых в порядке, определенном Уставом Хлепенского сельского поселения и нормативными правовыми актами Совета депутатов Хлепенского сельского поселения с учетом положений, предусмотренных статьями 31-33 Градостроительного Кодекса Российской Федерации, ст.35 настоящих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Правовые акты об изменениях в настоящие Правила вступают в силу в день их опубликования в средствах массовой информации.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6. Изменения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могут быть внесены только при наличии положительного заключения ОАГ.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7.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8.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w:t>
      </w:r>
      <w:r w:rsidRPr="00AB5A54">
        <w:rPr>
          <w:rFonts w:ascii="Tahoma" w:eastAsia="Times New Roman" w:hAnsi="Tahoma" w:cs="Tahoma"/>
          <w:color w:val="442E19"/>
          <w:sz w:val="20"/>
          <w:szCs w:val="20"/>
          <w:lang w:eastAsia="ru-RU"/>
        </w:rPr>
        <w:lastRenderedPageBreak/>
        <w:t>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9. Указанные извещения направляются в срок не позднее чем через пятнадцать дней со дня принятия главой администрации Хлепенского сельского поселения решения о проведении публичных слушаний по предложениям о внесении изменений в Правила землепользования и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10. Порядок  действий по внесению изменений в Правила изложен в Схеме 2.</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Схема 2.</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Лица, обладающие правом обращения с предложением о внесении изменений в Правила (см. ч.3 ст.33 ГрК РФ)</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Направляют предложения о внесении изменений председателю Комиссии по подготовке проекта Правил землепользования и застройки.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Комиссия по землепользованию и застройке</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Регистрирует обращение  и его копию не позднее следующего рабочего дня после поступления.</w:t>
            </w:r>
          </w:p>
          <w:p w:rsidR="00AB5A54" w:rsidRPr="00AB5A54" w:rsidRDefault="00AB5A54" w:rsidP="00AB5A54">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течение 10 дней принимает решение о рассмотрении обращения, либо об отказе в рассмотрении обращения с обоснованием причин и информирует об это заявителя.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3.     В случае принятия решения о рассмотрении обращения председатель Комиссии обеспечивает подготовку соответствующего </w:t>
            </w:r>
            <w:r w:rsidRPr="00AB5A54">
              <w:rPr>
                <w:rFonts w:ascii="Times New Roman" w:eastAsia="Times New Roman" w:hAnsi="Times New Roman" w:cs="Times New Roman"/>
                <w:b/>
                <w:bCs/>
                <w:sz w:val="24"/>
                <w:szCs w:val="24"/>
                <w:lang w:eastAsia="ru-RU"/>
              </w:rPr>
              <w:t>заключения в течение 30 дней </w:t>
            </w:r>
            <w:r w:rsidRPr="00AB5A54">
              <w:rPr>
                <w:rFonts w:ascii="Times New Roman" w:eastAsia="Times New Roman" w:hAnsi="Times New Roman" w:cs="Times New Roman"/>
                <w:sz w:val="24"/>
                <w:szCs w:val="24"/>
                <w:lang w:eastAsia="ru-RU"/>
              </w:rPr>
              <w:t>со дня поступления предложений о внесении изменений.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4.         Направляет заключение Главе поселения для принятия Решения.</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1.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2.  Не позднее чем по истечении десяти дней с даты принятия решения о подготовке проекта о внесении изменений в правила землепользования и застройки опубликовывает сообщения о принятии такого решения.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3. Направляет решение и заключение в Комиссию.</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Комиссия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1. Организует работы по подготовке проекта о внесении изменения в правила землепользования и застройки.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2. Представляет проект в Администрацию сельского поселения.</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Администрация Хлепенского сельского поселения</w:t>
            </w:r>
          </w:p>
          <w:p w:rsidR="00AB5A54" w:rsidRPr="00AB5A54" w:rsidRDefault="00AB5A54" w:rsidP="00AB5A54">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Проверяет проект на соответствие требованиям.</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  Направляет проект Главе или в случае обнаружения его несоответствия требованиям и документам, указанным в части 9 статьи 31 ГрК РФ, в комиссию на доработку.</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1. Принимает решение о проведении публичных слушаний по такому проекту в срок не позднее чем через десять дней со дня получения такого проекта.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2.   Направляет Решение в Комиссию.</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Комиссия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1. Проводит публичные слушания в порядке, определяемом уставом муниципального образования, Положением «О публичных слушаниях», в соответствии со статьей 28 ГрК РФ и с частями 13 и 14 ст. 31 ГрК РФ.</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2. Обеспечивает внесение изменений в проект ПЗЗ и представляет указанный проект главе сельского поселения.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течение десяти дней после представления ему проекта  ПЗЗ должен принять решение о направлении указанного проекта в Совет поселения или об отклонении проекта ПЗЗ и о направлении его на доработку с указанием даты его повторного представления.</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Совет депутатов Хлепенского сельского поселения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Может утвердить Изменения в ПЗЗ  или направить проект главе сельского поселения на доработку в соответствии с результатами публичных слушаний по указанному проекту.</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lastRenderedPageBreak/>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30. Отклонение от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Предоставление разрешения на отклонения от Правил осуществляется в порядке, предусмотренном статьей 40 Градостроительного Кодекса РФ.</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3.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w:t>
      </w:r>
      <w:r w:rsidRPr="00AB5A54">
        <w:rPr>
          <w:rFonts w:ascii="Tahoma" w:eastAsia="Times New Roman" w:hAnsi="Tahoma" w:cs="Tahoma"/>
          <w:color w:val="442E19"/>
          <w:sz w:val="20"/>
          <w:szCs w:val="20"/>
          <w:lang w:eastAsia="ru-RU"/>
        </w:rPr>
        <w:lastRenderedPageBreak/>
        <w:t>образования с учетом положений, предусмотренных статьей 39 Градостроительного Кодекса Российской Федерации, ст.34 настоящих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Порядок действий по предоставление разрешения на отклонения от Правил изложен в Схеме 3.</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Схема 3.</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Правообладатель земельного  участка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Направляет в Комиссию заявление о предоставлении такого разрешения (см. Приложение 6).</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Комиссия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Направляет сообщения о проведении публичных слушаний по вопросу предоставления разрешения на условно разрешенный вид использования не позднее чем через десять дней со дня поступления заявления заинтересованного лица.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Срок проведения публичных слушаний с момента оповещения жителей не может быть более одного месяца.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в течение семи дней со дня поступления рекомендаций.</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Указанное решение подлежит опубликованию.</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1.11. О проведении публичных слушаний по вопросам землепользования и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31. Общие положения о публичных слушаниях</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Публичные слушания по вопросам землепользования и застройки проводятся в соответствии с Градостроительным кодексом Российской Федерации, законодательством Смоленской области о градостроительной деятельности, Уставом Хлепенского сельского поселения, настоящими Правилами, иными нормативными правовыми актами Администрации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Публичные слушания по вопросам землепользования и застройки проводятся в случаях, когда рассматриваются следующие вопросы:</w:t>
      </w:r>
    </w:p>
    <w:p w:rsidR="00AB5A54" w:rsidRPr="00AB5A54" w:rsidRDefault="00AB5A54" w:rsidP="00AB5A54">
      <w:pPr>
        <w:shd w:val="clear" w:color="auto" w:fill="F5F7F8"/>
        <w:spacing w:before="100" w:beforeAutospacing="1" w:after="100" w:afterAutospacing="1" w:line="240" w:lineRule="auto"/>
        <w:outlineLvl w:val="2"/>
        <w:rPr>
          <w:rFonts w:ascii="Tahoma" w:eastAsia="Times New Roman" w:hAnsi="Tahoma" w:cs="Tahoma"/>
          <w:b/>
          <w:bCs/>
          <w:color w:val="442E19"/>
          <w:sz w:val="27"/>
          <w:szCs w:val="27"/>
          <w:lang w:eastAsia="ru-RU"/>
        </w:rPr>
      </w:pPr>
      <w:r w:rsidRPr="00AB5A54">
        <w:rPr>
          <w:rFonts w:ascii="Tahoma" w:eastAsia="Times New Roman" w:hAnsi="Tahoma" w:cs="Tahoma"/>
          <w:b/>
          <w:bCs/>
          <w:color w:val="442E19"/>
          <w:sz w:val="27"/>
          <w:szCs w:val="27"/>
          <w:lang w:eastAsia="ru-RU"/>
        </w:rPr>
        <w:t>                   1) 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предоставление разрешений на условно разрешенный вид использования земельного участка или объекта капитального строительства в соответствующих территориальных зонах;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внесение изменений в настоящие Правила.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32. Публичные слушания по вопросам предоставление разрешений на условно разрешенный вид использования земельного участка или объекта капитального строительства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правового зонирования Хлепенского сельского поселения, проводятся публичные слушания.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Порядок  получения разрешения на условно разрешенные виды  использования недвижимости изложен в схеме 4.</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Схема 4.</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Заявитель</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Направляет в Комиссию по разработке правил землепользования и застройки сельского поселения (далее Комиссию) заявление о предоставлении разрешения на условно разрешенный вид использования (см.Приложение 5).</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Комиссия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Направляет сообщения о проведении публичных слушаний по вопросу предоставления разрешения на условно разрешенный вид использования не позднее чем через десять дней со дня поступления заявления заинтересованного лица.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Срок проведения публичных слушаний с момента оповещения жителей не может быть более одного месяца.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Комиссия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xml:space="preserve">На основании заключения о результатах публичных слушаний осуществляет подготовку рекомендаций о предоставлении разрешения на условно разрешенный вид </w:t>
            </w:r>
            <w:r w:rsidRPr="00AB5A54">
              <w:rPr>
                <w:rFonts w:ascii="Times New Roman" w:eastAsia="Times New Roman" w:hAnsi="Times New Roman" w:cs="Times New Roman"/>
                <w:sz w:val="24"/>
                <w:szCs w:val="24"/>
                <w:lang w:eastAsia="ru-RU"/>
              </w:rPr>
              <w:lastRenderedPageBreak/>
              <w:t>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Принимает решение о предоставлении разрешения на условно разрешенный вид использования или об отказе в предоставлении такого разрешения в течение трех дней со дня поступления рекомендаций. Указанное решение подлежит опубликованию.</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Порядок предоставления разрешений на условно разрешенный вид использования земельного участка или объекта капитального строительства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 (статьи  12-18 настоящих Правил), изложен в схеме 5.</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Схема 5.</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lastRenderedPageBreak/>
              <w:t>ОАГ</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течение трех дней после регистрации заявления запрашивает письменные заключения  от: а) уполномоченного органа по природным ресурсам и охране окружающей среды; б) уполномоченного органа по государственному санитарно-эпидемиологическому надзору;  в) уполномоченного органа по охране и использованию объектов культурного наследия.</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Уполномоченные органы</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Предоставляют в ОАГ в течение 14 дней со дня поступления запроса письменные заключения.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ОАГ</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 В срок не более трех недель после регистрации заявки ОАГ  подготавливает письменное заключение по предмету запроса.</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2. Направляет письменное заключение в Комиссию.</w:t>
            </w:r>
          </w:p>
        </w:tc>
      </w:tr>
    </w:tbl>
    <w:p w:rsidR="00AB5A54" w:rsidRPr="00AB5A54" w:rsidRDefault="00AB5A54" w:rsidP="00AB5A54">
      <w:pPr>
        <w:shd w:val="clear" w:color="auto" w:fill="F5F7F8"/>
        <w:spacing w:after="0" w:line="240" w:lineRule="auto"/>
        <w:rPr>
          <w:rFonts w:ascii="Tahoma" w:eastAsia="Times New Roman" w:hAnsi="Tahoma" w:cs="Tahoma"/>
          <w:vanish/>
          <w:color w:val="442E19"/>
          <w:sz w:val="20"/>
          <w:szCs w:val="20"/>
          <w:lang w:eastAsia="ru-RU"/>
        </w:rPr>
      </w:pP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Комиссия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 Направляет сообщения о проведении публичных слушаний по вопросу предоставления разрешения на условно разрешенный вид использования.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 Подготавливает и направляет главе  Хлепенского сельского поселения рекомендации по результатам рассмотрения письменных заключений и публичных слушаний не позднее 7 дней после их проведения.</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u w:val="single"/>
                <w:lang w:eastAsia="ru-RU"/>
              </w:rPr>
              <w:t>Глава администрации</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Принимает решение о предоставлении разрешения на условно разрешенный вид использования в течение 3 дней после поступления рекомендаций Комиссии либо об отказе в предоставлении такового.</w:t>
            </w:r>
          </w:p>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33. Публичные слушания по вопросам  планировки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Порядок организации и проведения публичных слушаний по проекту планировки территории и проекту межевания территории определяется Уставом Хлепенского сельского поселения и нормативными правовыми актами Совета депутатов Хлепенского сельского поселения с учетом положений статьи 46 Градостроительного кодекса РФ, положений настоящей статьи.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Предметами  публичных  слушаний  документации   по  планировке  территории  являются  вопросы соответствия этой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градостроительным регламентам, содержащимся в настоящих Правилах;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5)     требованиям в части того, что: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w:t>
      </w:r>
      <w:r w:rsidRPr="00AB5A54">
        <w:rPr>
          <w:rFonts w:ascii="Tahoma" w:eastAsia="Times New Roman" w:hAnsi="Tahoma" w:cs="Tahoma"/>
          <w:color w:val="442E19"/>
          <w:sz w:val="20"/>
          <w:szCs w:val="20"/>
          <w:lang w:eastAsia="ru-RU"/>
        </w:rPr>
        <w:br/>
        <w:t>устанавливаются неделимые земельные участки, в границах которых могут располагаться несколько многоквартирных жилых домов;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7) иным требованиям, установленным законодательством о градостроительной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 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Заказчик документации  по планировке территории  по завершении  ее подготовки обращается  к председателю Комиссии с ходатайством о проведении публичных слушаний.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5.   Председатель Комиссии в течение семи дней со дня поступления ходатайства обеспечивает информирование граждан путем публикации сообщения в порядке, установленном для официального опубликования муниципальных правовых актов. В сообщении указывается: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 дата, время и место проведения публичного слушания, телефон лица, ответственного за проведение публичного слушания;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дата, время и место предварительного ознакомления с документацией по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6. 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публичных слушаний.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7. Дата проведения публичного слушания назначается не ранее десяти дней со дня публикации, распространения сообщения о его проведении. Публичные слушания должны состояться не позднее двух месяцев со дня подачи ходатайства о их проведении.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8.  Публичные слушания могут проводиться в выходные и будние дни. Проведение публичных слушаний в дни официальных праздников не допускается.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9.  Комиссия обеспечивает гражданам возможность предварительного ознакомления с материалами документации по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10. По результатам публичных слушаний Комиссия готовит заключение и направляет его главе  администрации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11. Любое заинтересованное лицо вправе обратиться в Комиссию и получить копию протокола и стенограммы публичных слушаний.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12. Глава администрации Хлепенского сельского поселения с учетом рекомендаций Комиссии не позднее двух недель со дня проведения публичных слушаний может принять решение: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об утверждении документации по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 доработке документации по планировке территории с учетом рекомендаций Комиссии,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об отклонении документации по планировке территории.</w:t>
      </w:r>
    </w:p>
    <w:p w:rsidR="00AB5A54" w:rsidRPr="00AB5A54" w:rsidRDefault="00AB5A54" w:rsidP="00AB5A54">
      <w:pPr>
        <w:numPr>
          <w:ilvl w:val="0"/>
          <w:numId w:val="2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Физические и юридические лица могут оспорить в суде решение об утверждении документации по планировке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34. Публичные слушания по вопросам  предоставления разрешения на отклонение от предельных параметров разрешенного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 (см. Приложение 5).</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Хлепенского сельского поселения и нормативными правовыми актами Совета депутатов Хлепенского сельского поселения с учетом положений, предусмотренных статьей 39 Градостроительного Кодекса РФ.</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35. Публичные слушания по вопросам внесения изменений в Правила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Публичные слушания по проекту внесения изменений в правила землепользования и застройки проводятся комиссией в порядке, определяемом Уставом Хлепенского сельского поселения и нормативными правовыми актами Совета депутатов Хлепенского сельского поселения, в соответствии со статьей 28 Градостроительного Кодекса РФ и с частями 13 и 14 статьи 31 Градостроительного кодекса РФ.</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2.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При этом Комиссия направляет извещения о проведении публичных слушаний по вопросу внесения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Указанные извещения направляются в срок не позднее чем через пятнадцать дней со дня принятия главой администрации Хлепенского сельского поселения решения о проведении публичных слушаний по предложениям о внесении изменений в Правила.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Глава 1.12.   О регулировании иных вопросов землепользования и застройки</w:t>
      </w:r>
    </w:p>
    <w:p w:rsidR="00AB5A54" w:rsidRPr="00AB5A54" w:rsidRDefault="00AB5A54" w:rsidP="00AB5A54">
      <w:pPr>
        <w:shd w:val="clear" w:color="auto" w:fill="F5F7F8"/>
        <w:spacing w:before="100" w:beforeAutospacing="1" w:after="100" w:afterAutospacing="1" w:line="240" w:lineRule="auto"/>
        <w:jc w:val="center"/>
        <w:outlineLvl w:val="2"/>
        <w:rPr>
          <w:rFonts w:ascii="Tahoma" w:eastAsia="Times New Roman" w:hAnsi="Tahoma" w:cs="Tahoma"/>
          <w:b/>
          <w:bCs/>
          <w:color w:val="442E19"/>
          <w:sz w:val="27"/>
          <w:szCs w:val="27"/>
          <w:lang w:eastAsia="ru-RU"/>
        </w:rPr>
      </w:pPr>
      <w:r w:rsidRPr="00AB5A54">
        <w:rPr>
          <w:rFonts w:ascii="Tahoma" w:eastAsia="Times New Roman" w:hAnsi="Tahoma" w:cs="Tahoma"/>
          <w:b/>
          <w:bCs/>
          <w:color w:val="442E19"/>
          <w:sz w:val="27"/>
          <w:szCs w:val="27"/>
          <w:lang w:eastAsia="ru-RU"/>
        </w:rPr>
        <w:t>Статья 36.  Контроль за  использованием объектов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AB5A54" w:rsidRPr="00AB5A54" w:rsidRDefault="00AB5A54" w:rsidP="00AB5A54">
      <w:pPr>
        <w:shd w:val="clear" w:color="auto" w:fill="F5F7F8"/>
        <w:spacing w:before="100" w:beforeAutospacing="1" w:after="100" w:afterAutospacing="1" w:line="240" w:lineRule="auto"/>
        <w:jc w:val="center"/>
        <w:outlineLvl w:val="2"/>
        <w:rPr>
          <w:rFonts w:ascii="Tahoma" w:eastAsia="Times New Roman" w:hAnsi="Tahoma" w:cs="Tahoma"/>
          <w:b/>
          <w:bCs/>
          <w:color w:val="442E19"/>
          <w:sz w:val="27"/>
          <w:szCs w:val="27"/>
          <w:lang w:eastAsia="ru-RU"/>
        </w:rPr>
      </w:pPr>
      <w:r w:rsidRPr="00AB5A54">
        <w:rPr>
          <w:rFonts w:ascii="Tahoma" w:eastAsia="Times New Roman" w:hAnsi="Tahoma" w:cs="Tahoma"/>
          <w:b/>
          <w:bCs/>
          <w:color w:val="442E19"/>
          <w:sz w:val="27"/>
          <w:szCs w:val="27"/>
          <w:lang w:eastAsia="ru-RU"/>
        </w:rPr>
        <w:t>Статья 37. Ответственность за нарушение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Смоленской области, иными нормативными правовыми актами  (см. Приложение 1 Правил).</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Статья  38.  Действие  Правил землепользования и застройки по отношению к территории населенных  пунктов численностью менее 100 человек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населенные пункты численностью менее 100 человек, на которые не разработаны схемы функционального и правового зонирования, Правила землепользования и застройки распространяются следующим образом: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 кварталы  частной застройки  распространяются  регламенты  зоны  «Ж-3»;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  территории объектов сельскохозяйственного использования  в их  границах  распространяются  регламенты  зоны  «СХ»;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  линейные  объекты  инженерной и транспортной инфраструктуры,  находящиеся  на  территории  данных  населенных   пунктов  распространяются  регламенты  зоны  «И».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u w:val="single"/>
          <w:lang w:eastAsia="ru-RU"/>
        </w:rPr>
        <w:t>Приложение 1 Правил - ПЕРЕЧЕНЬ, иЗЛОЖЕНИЕ И ИЗВЛЕЧЕНИЯ ИЗ НОРМАТИВНЫХ ПРАВОВЫХ АКТОВ, СОДЕРЖАЩИХ ДОПОЛНИТЕЛЬНЫЕ НОРМЫ РЕГУЛИРОВАНИЯ ЗЕМЛЕПОЛЬЗОВАНИЯ И ЗАСТРОЙКИ (в электронномвиде)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 2</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 Приказу Министра</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 19 октября2006 г. N 120</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ИНСТРУКЦИЯ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 ПОРЯДКЕ ЗАПОЛНЕНИЯ ФОРМЫ РАЗРЕШЕНИЯ НА СТРОИТЕЛЬСТВО</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Настоящая Инструкция разработана в соответствии с Постановлением Правительства Российской Федерации от 24 ноября 2005 года N 698 "О форме разрешения на строительство и форме разрешения на ввод объекта в эксплуатацию" (Собрание законодательства Российской Федерации, 2005, N 48, ст. 5047) и определяет порядок заполнения формы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I. Порядок заполнения формы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"Кому" указываются: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фамилия, имя, отчество гражданина, если основанием для выдачи разрешения на строительство является заявление физического лица;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"Разрешение на строительство N _____" указывается: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номер разрешения на строительство, присвоенный органом, осуществляющим выдачу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Номер разрешения на строительство имеет следующую структуру А-Б, где: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 - регистрационный номер, присвоенный муниципальному образованию, согласно Инструкции о ведении государственного реестра муниципальных образований Российской Федерации, утвержденной Приказом Министерства юстиции Российской Федерации от 19 августа 2005 года N 136 "Об утверждении Инструкции о ведении государственного реестра муниципальных образований Российской Федерации" (зарегистрирован в Министерстве юстиции Российской Федерации от 25 августа 2005 года N 6944, Российская газета, N 193 от 01.09.2005);</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 порядковый номер разрешения на строительство, присвоенный органом, осуществляющим выдачу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Составные части номера отделяются друг от друга знаком "-". Цифровые индексы обозначаются арабскими цифрами.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"Наименование уполномоченного федерального органа исполнительной власти или органа исполнительной власти субъекта Российской Федерации или органа местного самоуправления, осуществляющих выдачу разрешения на строительство" указывается: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случае, если разрешение на строительство выдается уполномоченным федеральным органом исполнительной власти для объектов капитального строительства, расположенных на земельных участках, находящихся в федеральной собственности и на которые не распространяется действие градостроительного регламента или для которых не устанавливается градостроительный регламент, указывается наименование федерального органа исполнительной власти;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в случае, если разрешение на строительство выдается уполномоченным органом исполнительной власти субъекта Российской Федерации для объектов капитального строительства, расположенных на земельных участках, находящихся в собственности субъекта Российской Федерации и на которые не распространяется действие градостроительного регламента или для которых не </w:t>
      </w:r>
      <w:r w:rsidRPr="00AB5A54">
        <w:rPr>
          <w:rFonts w:ascii="Tahoma" w:eastAsia="Times New Roman" w:hAnsi="Tahoma" w:cs="Tahoma"/>
          <w:color w:val="442E19"/>
          <w:sz w:val="20"/>
          <w:szCs w:val="20"/>
          <w:lang w:eastAsia="ru-RU"/>
        </w:rPr>
        <w:lastRenderedPageBreak/>
        <w:t>устанавливается градостроительный регламент, указывается наименование органа исполнительной власти субъекта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случае, если разрешение на строительство выдается уполномоченным органом местного самоуправления для объектов капитального строительства, расположенных на земельных участках, находящихся в собственности органа местного самоуправления и на которые не распространяется действие градостроительного регламента или для которых не устанавливается градостроительный регламент, указывается наименование органа местного самоуправления.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остальных случаях указывается орган местного самоуправления, выдающий разрешение на строительство для объектов капитального строительства, находящихся на земельных участках, на которые распространяется действие градостроительного регламента вне зависимости от форм собственности.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"разрешает строительство, реконструкцию, капитальный ремонт (ненужное зачеркнуть)" оставляется один из перечисленных видов строительства, на который оформляется разрешение на строительство, остальные виды строительства зачеркиваются.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"Объект капитального строительства (наименование объекта капитального строительства в соответствии с проектной документацией, краткие проектные характеристики)" указываются: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наименование объекта капитального строительства, в соответствии с утвержденной застройщиком или заказчиком проектной документацией;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краткие проектные характеристики: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общая площадь объекта капитального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площадь земельного участка;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количество этажей и/или высота здания, строения, сооружения;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строительный объем, в том числе подземной части;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количество мест, вместимость, мощность, производительность;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сметная стоимость объекта капитального строительства, по утвержденной в установленном порядке проектной сметной документации при строительстве, реконструкции, капитальном ремонте объектов капитального строительства, финансируемых за счет средств соответствующих бюджетов;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удельная стоимость1 кв. мплощади при строительстве, реконструкции, капитальном ремонте объектов капитального строительства, финансируемых за счет средств соответствующих бюджетов;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количество очередей (пусковых комплексов) объекта капитального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случае выдачи разрешения на строительство линейного объекта указываются: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общая протяженность линейного объекта;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мощность линейного объекта.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случае выдачи разрешений на строительство для объектов в области использования атомной энергии указываются данные лицензии на право ведения работ в области использования атомной энергии, включающие право сооружения объекта использования атомной энергии.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В строке "Описание этапа строительства, реконструкции, если разрешение выдается на этап строительства, реконструкции" указывается наименование этапа строительства, реконструкции и дается описание такого этапа.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"Расположенного по адресу" указываются наименования: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субъекта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муниципального района;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Или указываются наименования: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субъекта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городского округа.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"Срок действия настоящего разрешения - до" указывается нормативный срок продолжительности строительства, определенный в разделе "Проект организации строительства" проектной документации, с указанием числа (цифрами), месяца (прописью), года (цифрами);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при установлении срока для объекта индивидуального жилищного строительства в данной строке указывается "десять лет".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"Должность уполномоченного сотрудника органа, осуществляющего выдачу разрешения на строительство" указывается должность уполномоченного сотрудника, а также дата (число, месяц, год) заполнения формы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"Подпись" ставится собственноручная подпись уполномоченного сотрудника.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"Расшифровка подписи" указывается фамилия полностью, инициалы уполномоченного сотрудника.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"Действие настоящего разрешения продлено" заполняется в случае продления разрешения на строительство объекта и указывается срок продления разрешения на строительство, с указанием числа (цифрами), месяца (прописью), года (цифрами).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"Должность уполномоченного сотрудника, осуществляющего выдачу разрешения на строительство" указывается должность уполномоченного сотрудника.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"Подпись" ставится собственноручная подпись уполномоченного сотрудника.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"Расшифровка подписи" указывается фамилия полностью, инициалы уполномоченного сотрудника.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Подлинность подписи уполномоченного сотрудника на выдачу разрешения на строительство удостоверяется печатью органа, уполномоченного на выдачу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 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Кому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застройщика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(фамилия, имя, отчество – для граждан,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полное наименование организации – для юридических лиц),</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его почтовый индекс и адрес)</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РАЗРЕШЕНИЕ</w:t>
      </w:r>
      <w:r w:rsidRPr="00AB5A54">
        <w:rPr>
          <w:rFonts w:ascii="Tahoma" w:eastAsia="Times New Roman" w:hAnsi="Tahoma" w:cs="Tahoma"/>
          <w:color w:val="442E19"/>
          <w:sz w:val="20"/>
          <w:szCs w:val="20"/>
          <w:lang w:eastAsia="ru-RU"/>
        </w:rPr>
        <w:br/>
        <w:t>на ввод объекта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уполномоченного федерального органа исполнительной власти,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или органа исполнительной власти субъекта Российской Федерации, или органа местного,</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самоуправления, осуществляющих выдачу разрешения на ввод объекта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руководствуясь статьей 55 Градостроительного кодекса Российской Федерации, разрешает ввод в эксплуатацию</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u w:val="single"/>
          <w:lang w:eastAsia="ru-RU"/>
        </w:rPr>
        <w:t>построенного, реконструированного, отремонтированного</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объекта капитального (ненужное зачеркнуть)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строительства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объекта капитального строительства,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проектной документацией)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расположенного по адресу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(полный адрес объекта капитального строительства с указанием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субъекта Российской Федерации, административного района и т.д. или строительный адрес)</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Сведения об объекте капитального строительства</w:t>
      </w:r>
    </w:p>
    <w:tbl>
      <w:tblPr>
        <w:tblW w:w="0" w:type="auto"/>
        <w:tblCellSpacing w:w="0" w:type="dxa"/>
        <w:tblCellMar>
          <w:left w:w="0" w:type="dxa"/>
          <w:right w:w="0" w:type="dxa"/>
        </w:tblCellMar>
        <w:tblLook w:val="04A0"/>
      </w:tblPr>
      <w:tblGrid>
        <w:gridCol w:w="4419"/>
        <w:gridCol w:w="254"/>
        <w:gridCol w:w="1486"/>
        <w:gridCol w:w="1319"/>
        <w:gridCol w:w="1877"/>
      </w:tblGrid>
      <w:tr w:rsidR="00AB5A54" w:rsidRPr="00AB5A54" w:rsidTr="00AB5A54">
        <w:trPr>
          <w:tblCellSpacing w:w="0" w:type="dxa"/>
        </w:trPr>
        <w:tc>
          <w:tcPr>
            <w:tcW w:w="5130" w:type="dxa"/>
            <w:gridSpan w:val="2"/>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Наименование показателя</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Единица измерения</w:t>
            </w:r>
          </w:p>
        </w:tc>
        <w:tc>
          <w:tcPr>
            <w:tcW w:w="141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 проекту</w:t>
            </w:r>
          </w:p>
        </w:tc>
        <w:tc>
          <w:tcPr>
            <w:tcW w:w="198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Фактически</w:t>
            </w:r>
          </w:p>
        </w:tc>
      </w:tr>
      <w:tr w:rsidR="00AB5A54" w:rsidRPr="00AB5A54" w:rsidTr="00AB5A54">
        <w:trPr>
          <w:tblCellSpacing w:w="0" w:type="dxa"/>
        </w:trPr>
        <w:tc>
          <w:tcPr>
            <w:tcW w:w="10095" w:type="dxa"/>
            <w:gridSpan w:val="5"/>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I.Общие показатели вводимого в эксплуатацию объекта</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Строительный объем - всего</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куб.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том числе надземной части</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куб.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Общая площадь</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Площадь встроенно-пристроенных помещений</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Количество зданий</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10095" w:type="dxa"/>
            <w:gridSpan w:val="5"/>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II. Нежилые объекты</w:t>
            </w:r>
          </w:p>
        </w:tc>
      </w:tr>
      <w:tr w:rsidR="00AB5A54" w:rsidRPr="00AB5A54" w:rsidTr="00AB5A54">
        <w:trPr>
          <w:tblCellSpacing w:w="0" w:type="dxa"/>
        </w:trPr>
        <w:tc>
          <w:tcPr>
            <w:tcW w:w="10095" w:type="dxa"/>
            <w:gridSpan w:val="5"/>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Объекты непроизводственного назначения (школы, больницы, детские сады,</w:t>
            </w:r>
            <w:r w:rsidRPr="00AB5A54">
              <w:rPr>
                <w:rFonts w:ascii="Times New Roman" w:eastAsia="Times New Roman" w:hAnsi="Times New Roman" w:cs="Times New Roman"/>
                <w:sz w:val="24"/>
                <w:szCs w:val="24"/>
                <w:lang w:eastAsia="ru-RU"/>
              </w:rPr>
              <w:br/>
              <w:t>объекты культуры, спорта и т.д.)</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Количество мест</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Количество посещений</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Вместимость</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lastRenderedPageBreak/>
              <w:t>Наименование показателя</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Единица измерения</w:t>
            </w:r>
          </w:p>
        </w:tc>
        <w:tc>
          <w:tcPr>
            <w:tcW w:w="141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 проекту</w:t>
            </w:r>
          </w:p>
        </w:tc>
        <w:tc>
          <w:tcPr>
            <w:tcW w:w="198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Фактически</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(иные показатели)</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4965" w:type="dxa"/>
            <w:gridSpan w:val="3"/>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(иные показатели)</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4965" w:type="dxa"/>
            <w:gridSpan w:val="3"/>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10095" w:type="dxa"/>
            <w:gridSpan w:val="5"/>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Объекты производственного назначения</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Мощность</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Производительность</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Протяженность</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(иные показатели)</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4965" w:type="dxa"/>
            <w:gridSpan w:val="3"/>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484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(иные показатели)</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4965" w:type="dxa"/>
            <w:gridSpan w:val="3"/>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фундаментов</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стен</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перекрытий</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кровли</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10095" w:type="dxa"/>
            <w:gridSpan w:val="5"/>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III. Объекты жилищного строительства</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Общая площадь жилых помещений (за исключением балконов, лоджий, веранд и террас)</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Количество этажей</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Количество секций</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секций</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Количество квартир - всего</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том числе:</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1-комнатные</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2-комнатные</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3-комнатные</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4-комнатные</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более чем 4-комнатные</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штук/кв.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Общая площадь жилых помещений (с учетом балконов, лоджий, веранд и террас)</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кв. м</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фундаментов</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стен</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перекрытий</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Материалы кровли</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10095" w:type="dxa"/>
            <w:gridSpan w:val="5"/>
            <w:vAlign w:val="center"/>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IV. Стоимость строительства</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Стоимость строительства объекта - всего</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тыс. рублей</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5130" w:type="dxa"/>
            <w:gridSpan w:val="2"/>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в том числе строительно-монтажных работ</w:t>
            </w:r>
          </w:p>
        </w:tc>
        <w:tc>
          <w:tcPr>
            <w:tcW w:w="156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тыс. рублей</w:t>
            </w:r>
          </w:p>
        </w:tc>
        <w:tc>
          <w:tcPr>
            <w:tcW w:w="14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198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CellMar>
          <w:left w:w="0" w:type="dxa"/>
          <w:right w:w="0" w:type="dxa"/>
        </w:tblCellMar>
        <w:tblLook w:val="04A0"/>
      </w:tblPr>
      <w:tblGrid>
        <w:gridCol w:w="3296"/>
        <w:gridCol w:w="190"/>
        <w:gridCol w:w="2686"/>
        <w:gridCol w:w="203"/>
        <w:gridCol w:w="2980"/>
      </w:tblGrid>
      <w:tr w:rsidR="00AB5A54" w:rsidRPr="00AB5A54" w:rsidTr="00AB5A54">
        <w:trPr>
          <w:tblCellSpacing w:w="0" w:type="dxa"/>
        </w:trPr>
        <w:tc>
          <w:tcPr>
            <w:tcW w:w="35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94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2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321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r w:rsidR="00AB5A54" w:rsidRPr="00AB5A54" w:rsidTr="00AB5A54">
        <w:trPr>
          <w:tblCellSpacing w:w="0" w:type="dxa"/>
        </w:trPr>
        <w:tc>
          <w:tcPr>
            <w:tcW w:w="351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(должность уполномоченного сотрудника органа, осуществляющего выдачу разрешения на ввод объекта</w:t>
            </w:r>
            <w:r w:rsidRPr="00AB5A54">
              <w:rPr>
                <w:rFonts w:ascii="Times New Roman" w:eastAsia="Times New Roman" w:hAnsi="Times New Roman" w:cs="Times New Roman"/>
                <w:sz w:val="24"/>
                <w:szCs w:val="24"/>
                <w:lang w:eastAsia="ru-RU"/>
              </w:rPr>
              <w:br/>
              <w:t>в эксплуатацию)</w:t>
            </w:r>
          </w:p>
        </w:tc>
        <w:tc>
          <w:tcPr>
            <w:tcW w:w="21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94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(подпись)</w:t>
            </w:r>
          </w:p>
        </w:tc>
        <w:tc>
          <w:tcPr>
            <w:tcW w:w="22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321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(расшифровка подписи)</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CellMar>
          <w:left w:w="0" w:type="dxa"/>
          <w:right w:w="0" w:type="dxa"/>
        </w:tblCellMar>
        <w:tblLook w:val="04A0"/>
      </w:tblPr>
      <w:tblGrid>
        <w:gridCol w:w="195"/>
        <w:gridCol w:w="330"/>
        <w:gridCol w:w="285"/>
        <w:gridCol w:w="1485"/>
        <w:gridCol w:w="375"/>
        <w:gridCol w:w="345"/>
        <w:gridCol w:w="285"/>
      </w:tblGrid>
      <w:tr w:rsidR="00AB5A54" w:rsidRPr="00AB5A54" w:rsidTr="00AB5A54">
        <w:trPr>
          <w:tblCellSpacing w:w="0" w:type="dxa"/>
        </w:trPr>
        <w:tc>
          <w:tcPr>
            <w:tcW w:w="19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lastRenderedPageBreak/>
              <w:t>“</w:t>
            </w:r>
          </w:p>
        </w:tc>
        <w:tc>
          <w:tcPr>
            <w:tcW w:w="330"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w:t>
            </w:r>
          </w:p>
        </w:tc>
        <w:tc>
          <w:tcPr>
            <w:tcW w:w="1485" w:type="dxa"/>
            <w:vAlign w:val="bottom"/>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375" w:type="dxa"/>
            <w:vAlign w:val="bottom"/>
            <w:hideMark/>
          </w:tcPr>
          <w:p w:rsidR="00AB5A54" w:rsidRPr="00AB5A54" w:rsidRDefault="00AB5A54" w:rsidP="00AB5A5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20</w:t>
            </w:r>
          </w:p>
        </w:tc>
        <w:tc>
          <w:tcPr>
            <w:tcW w:w="34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85" w:type="dxa"/>
            <w:vAlign w:val="bottom"/>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г.</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М.П.</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 Приказу Министра</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 19 октября2006 г. N 121</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ИНСТРУКЦИЯ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 ПОРЯДКЕ ЗАПОЛНЕНИЯ ФОРМЫ РАЗРЕШЕНИЯ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ВВОД ОБЪЕКТА В ЭКСПЛУАТАЦИЮ</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Настоящая Инструкция разработана в соответствии с Постановлением Правительства Российской Федерации от 24 ноября2005 г. N 698 "О форме разрешения на строительство и форме разрешения на ввод объекта в эксплуатацию" (Собрание законодательства Российской Федерации, 2005, N 48, ст. 5047) и определяет порядок заполнения формы разрешения на ввод объекта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"Кому" указываются: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фамилия, имя, отчество гражданина, если основанием для выдачи разрешения на ввод объекта в эксплуатацию является заявление физического лица;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полное наименование организации в соответствии со статьей 54 Гражданского кодекса Российской Федерации, если основанием для выдачи разрешения на ввод объекта в эксплуатацию является заявление юридического лица.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"Разрешения на ввод объекта в эксплуатацию N __" указывается: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номер разрешения на ввод объекта в эксплуатацию, присвоенный федеральным органом исполнительной власти, органом исполнительной власти субъекта Российской Федерации, органом местного самоуправления, осуществляющим выдачу разрешения на строительство.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Номер разрешения на ввод объекта в эксплуатацию имеет следующую структуру А-Б, где: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 - регистрационный номер, присвоенный муниципальному образованию согласно Инструкции о ведении государственного реестра муниципальных образований Российской Федерации, утвержденной Приказом Министерства юстиции Российской Федерации от 19 августа 2005 года N 136 "Об утверждении Инструкции о ведении государственного реестра муниципальных образований Российской Федерации" (зарегистрирован в Министерстве юстиции Российской Федерации от 25 августа2005 г. N 6944, Российская газета N 193 от 01.09.2005);</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Б - порядковый номер утвержденного разрешения на ввод объекта в эксплуатацию, присвоенный федеральным органом исполнительной власти, органом исполнительной власти субъекта Российской Федерации, органом местного самоуправления, осуществляющим выдачу разрешения на ввод объекта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Составные части номера отделяются друг от друга знаком "-". Цифровые индексы обозначаются арабскими цифрами.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пункте 1 формы разрешения на ввод объекта в эксплуатацию в строке "Наименование уполномоченного федерального органа исполнительной власти или органа исполнительной власти субъекта Российской Федерации или органа местного самоуправления, осуществляющих выдачу разрешения на ввод объекта в эксплуатацию" указывается: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случае, если разрешение на ввод объекта в эксплуатацию выдается уполномоченным федеральным органом исполнительной власти для объектов капитального строительства, расположенных на земельных участках, находящихся в федеральной собственности и на которые не распространяется действие градостроительного регламента или для которых не устанавливается градостроительный регламент, указывается наименование федерального органа исполнительной власти;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случае, если разрешение на ввод объекта в эксплуатацию выдается уполномоченным органом исполнительной власти субъекта Российской Федерации для объектов капитального строительства, расположенных на земельных участках, находящихся в собственности субъекта Российской Федерации и на которые не распространяется действие градостроительного регламента или для которых не устанавливается градостроительный регламент, указывается наименование органа исполнительной власти субъекта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случае, если разрешение на ввод объекта в эксплуатацию выдается уполномоченным органом местного самоуправления для объектов капитального строительства, расположенных на земельных участках, находящихся в собственности органа местного самоуправления и на которые не распространяется действие градостроительного регламента или для которых не устанавливается градостроительный регламент, указывается наименование органа местного самоуправления.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остальных случаях указывается орган местного самоуправления, выдающий разрешение на ввод объекта в эксплуатацию для объектов капитального строительства, находящихся на земельных участках, на которые распространяется действие градостроительного регламента вне зависимости от форм собственности.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"разрешает ввод в эксплуатацию построенного, реконструированного, отремонтированного объекта (ненужное зачеркнуть)" оставляется один из перечисленных видов строительства, на который оформляется разрешение на ввод объекта в эксплуатацию, остальные виды строительства зачеркиваются.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"Объект капитального строительства (наименование объекта капитального строительства в соответствии с проектной документацией)" указывается: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наименование объекта капитального строительства в соответствии с утвержденной застройщиком или заказчиком проектной документацией.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случае выдачи разрешения на ввод в эксплуатацию линейного объекта сведения об объекте вносятся в строку "Объект капитального строительства в соответствии с проектной документацией (с указанием общей протяженности и мощности)".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случае выдачи разрешения на ввод объектов использования атомной энергии в эксплуатацию указываются данные лицензии на право ведения работ в области использования атомной энергии, включающие право эксплуатации объекта использования атомной энергии.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"Расположенного по адресу" указываются наименования: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субъекта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муниципального района;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Или указываются наименования: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субъекта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городского округа.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пункте 2 формы разрешения на ввод объекта в эксплуатацию заполняется таблица "Сведения об объекте капитального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столбце "Наименование показателя" указываются показатели объекта капитального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столбце "Единица измерения" указываются единицы измерения;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столбце "По проекту" указывается показатель в определенных единицах измерения, соответствующих проектной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столбце "Фактически" указывается фактический показатель в определенных единицах измерения, соответствующих проектной документации;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графа IV заполняется для объектов капитального строительства, финансируемых за счет средств соответствующих бюджетов.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"Должность уполномоченного сотрудника, осуществляющего выдачу разрешения на ввод объекта в эксплуатацию" указывается должность уполномоченного сотрудника, а также дата (число, месяц, год) заполнения формы разрешения на ввод объекта в эксплуатацию.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"Подпись" ставится собственноручная подпись уполномоченного сотрудника.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строке "Расшифровка подписи" указывается фамилия полностью, инициалы уполномоченного сотрудника.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Подлинность подписи уполномоченного сотрудника органа, осуществляющего выдачу разрешения на ввод объекта в эксплуатацию, удостоверяется печатью указанного органа.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 4</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Администрацию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 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физического (юридического) лица, почтовый адрес, телефон, факс)</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ЗАЯВЛЕНИЕ</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ПОЛУЧЕНИЕ РАЗРЕШЕНИЯ НА УСЛОВНО РАЗРЕШЕННЫЙ ВИД ИСПОЛЬЗОВАНИЯ ОБЪЕКТА НЕДВИЖИМОСТИ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Прошу выдать разрешение на условно разрешенный вид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условно разрешенного вида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объекта недвижимости__________________________________________________________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(наименование объекта недвижимости)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согласно ст. 17 Правил землепользования и застройки,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расположенного в территориальной зоне ________________________________________ по адресу_____________________________________________________________________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(муниципальный район, сельское поселение, населенный пункт, улица, номер объекта и кадастровый номер участка)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этом сообщаю: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Право на пользование земельным участком закреплено 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(сведения о правоустанавливающих документах)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Право на пользование объектом капитального строительства закреплено 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(сведения о правоустанавливающих документах)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Существующий вид использования земельного участка, объекта капитального строительства 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Краткие проектные характеристики объекта (общая площадь объекта, площадь земельного участка, количество этажей и (или) высота здания, строения, сооружения, строительный объем, в том числе подземной части, количество мест, вместимость, мощность, производительность)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divId w:val="677999151"/>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Приложения на _________ листах: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numPr>
          <w:ilvl w:val="0"/>
          <w:numId w:val="2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Правоустанавливающие документы на земельный участок, объект капитального строительства, в т.ч.  выписка из Единого государственного реестра прав на недвижимое имущество и сделок с ним.</w:t>
      </w:r>
    </w:p>
    <w:p w:rsidR="00AB5A54" w:rsidRPr="00AB5A54" w:rsidRDefault="00AB5A54" w:rsidP="00AB5A54">
      <w:pPr>
        <w:numPr>
          <w:ilvl w:val="0"/>
          <w:numId w:val="2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Градостроительный план земельного участка.</w:t>
      </w:r>
    </w:p>
    <w:p w:rsidR="00AB5A54" w:rsidRPr="00AB5A54" w:rsidRDefault="00AB5A54" w:rsidP="00AB5A54">
      <w:pPr>
        <w:numPr>
          <w:ilvl w:val="0"/>
          <w:numId w:val="2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Кадастровый паспорт (план) земельного участка.</w:t>
      </w:r>
    </w:p>
    <w:p w:rsidR="00AB5A54" w:rsidRPr="00AB5A54" w:rsidRDefault="00AB5A54" w:rsidP="00AB5A54">
      <w:pPr>
        <w:numPr>
          <w:ilvl w:val="0"/>
          <w:numId w:val="2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Разрешение на ввод объекта в эксплуатацию.</w:t>
      </w:r>
    </w:p>
    <w:p w:rsidR="00AB5A54" w:rsidRPr="00AB5A54" w:rsidRDefault="00AB5A54" w:rsidP="00AB5A54">
      <w:pPr>
        <w:numPr>
          <w:ilvl w:val="0"/>
          <w:numId w:val="2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AB5A54" w:rsidRPr="00AB5A54" w:rsidRDefault="00AB5A54" w:rsidP="00AB5A54">
      <w:pPr>
        <w:numPr>
          <w:ilvl w:val="0"/>
          <w:numId w:val="2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опасности), о планируемом количестве посетителей и о потребности в местах парковки автомобилей.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CellMar>
          <w:left w:w="0" w:type="dxa"/>
          <w:right w:w="0" w:type="dxa"/>
        </w:tblCellMar>
        <w:tblLook w:val="04A0"/>
      </w:tblPr>
      <w:tblGrid>
        <w:gridCol w:w="3233"/>
        <w:gridCol w:w="2902"/>
        <w:gridCol w:w="3220"/>
      </w:tblGrid>
      <w:tr w:rsidR="00AB5A54" w:rsidRPr="00AB5A54" w:rsidTr="00AB5A54">
        <w:trPr>
          <w:tblCellSpacing w:w="0" w:type="dxa"/>
        </w:trPr>
        <w:tc>
          <w:tcPr>
            <w:tcW w:w="330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(должность руководителя)</w:t>
            </w:r>
          </w:p>
        </w:tc>
        <w:tc>
          <w:tcPr>
            <w:tcW w:w="29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(подпись)</w:t>
            </w:r>
          </w:p>
        </w:tc>
        <w:tc>
          <w:tcPr>
            <w:tcW w:w="32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(имя, отчество, фамилия)</w:t>
            </w:r>
          </w:p>
        </w:tc>
      </w:tr>
      <w:tr w:rsidR="00AB5A54" w:rsidRPr="00AB5A54" w:rsidTr="00AB5A54">
        <w:trPr>
          <w:tblCellSpacing w:w="0" w:type="dxa"/>
        </w:trPr>
        <w:tc>
          <w:tcPr>
            <w:tcW w:w="3300" w:type="dxa"/>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9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М.П.</w:t>
            </w:r>
          </w:p>
        </w:tc>
        <w:tc>
          <w:tcPr>
            <w:tcW w:w="32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 __________200 г.</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 5</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Комиссию по подготовке проекта Правил землепользования и застройки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 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физического (юридического) лица, почтовый адрес, телефон, факс)</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ЗАЯВЛЕНИЕ</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ПОЛУЧЕНИЕ РАЗРЕШЕНИЯ НА ОТКЛОНЕНИЕ ОТ ПРЕДЕЛЬНЫХ ПАРАМЕТРОВ РАЗРЕШЕННОГО СТРОИТЕЛЬСТВА ОБЪЕКТА КАПИТАЛЬНОГО СТРОИТЕЛЬСТВА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Прошу выдать разрешение на отклонение от предельных параметров разрешенного строительства объекта недвижимости_____________________________________________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(наименование объекта недвижимости)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расположенного в территориальной зоне __________________________________________ по адресу_________________________________________________________________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(муниципальный район, сельское поселение, населенный пункт, улица, номер объекта и кадастровый номер участка)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этом сообщаю: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Отклонение от предельных параметров разрешенного строительства заключается в 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(указывается содержание отклонения)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 что необходимо для 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(указывается цель получения разрешения на отклонение)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Право на пользование земельным участком закреплено 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(сведения о правоустанавливающих документах)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Право на пользование объектом капитального строительства закреплено 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(сведения о правоустанавливающих документах)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Краткие проектные характеристики планируемого объекта (общая площадь объекта, площадь земельного участка, количество этажей и (или) высота здания, строения, сооружения, строительный объем, в том числе подземной части, количество мест, вместимость, мощность, производительность)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tbl>
      <w:tblPr>
        <w:tblW w:w="16890" w:type="dxa"/>
        <w:tblCellSpacing w:w="0" w:type="dxa"/>
        <w:tblCellMar>
          <w:left w:w="0" w:type="dxa"/>
          <w:right w:w="0" w:type="dxa"/>
        </w:tblCellMar>
        <w:tblLook w:val="04A0"/>
      </w:tblPr>
      <w:tblGrid>
        <w:gridCol w:w="16890"/>
      </w:tblGrid>
      <w:tr w:rsidR="00AB5A54" w:rsidRPr="00AB5A54" w:rsidTr="00AB5A54">
        <w:trPr>
          <w:tblCellSpacing w:w="0" w:type="dxa"/>
        </w:trPr>
        <w:tc>
          <w:tcPr>
            <w:tcW w:w="0" w:type="auto"/>
            <w:vAlign w:val="center"/>
            <w:hideMark/>
          </w:tcPr>
          <w:p w:rsidR="00AB5A54" w:rsidRPr="00AB5A54" w:rsidRDefault="00AB5A54" w:rsidP="00AB5A54">
            <w:pPr>
              <w:spacing w:before="100" w:beforeAutospacing="1" w:after="100" w:afterAutospacing="1" w:line="240" w:lineRule="auto"/>
              <w:divId w:val="239491277"/>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1</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Сообщаю, что данные отклонения: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не ущемляют права соседей и не входят в противоречие с интересами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допустимы по архитектурным требованиям, требованиям безопасности - экологическим, санитарно- 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(подпись)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что также подтверждается соответствующими заключениями органов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Приложения на _________ листах: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numPr>
          <w:ilvl w:val="0"/>
          <w:numId w:val="2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Правоустанавливающие документы на земельный участок, объект капитального строительства, в т.ч.  выписка из Единого государственного реестра прав на недвижимое имущество и сделок с ним</w:t>
      </w:r>
    </w:p>
    <w:p w:rsidR="00AB5A54" w:rsidRPr="00AB5A54" w:rsidRDefault="00AB5A54" w:rsidP="00AB5A54">
      <w:pPr>
        <w:numPr>
          <w:ilvl w:val="0"/>
          <w:numId w:val="2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Градостроительный план земельного участка.</w:t>
      </w:r>
    </w:p>
    <w:p w:rsidR="00AB5A54" w:rsidRPr="00AB5A54" w:rsidRDefault="00AB5A54" w:rsidP="00AB5A54">
      <w:pPr>
        <w:numPr>
          <w:ilvl w:val="0"/>
          <w:numId w:val="2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Кадастровый паспорт (план) земельного участка.</w:t>
      </w:r>
    </w:p>
    <w:p w:rsidR="00AB5A54" w:rsidRPr="00AB5A54" w:rsidRDefault="00AB5A54" w:rsidP="00AB5A54">
      <w:pPr>
        <w:numPr>
          <w:ilvl w:val="0"/>
          <w:numId w:val="24"/>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Соответствующие заключения органов, уполномоченных регулировать и контролировать землепользование и застройку.</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CellMar>
          <w:left w:w="0" w:type="dxa"/>
          <w:right w:w="0" w:type="dxa"/>
        </w:tblCellMar>
        <w:tblLook w:val="04A0"/>
      </w:tblPr>
      <w:tblGrid>
        <w:gridCol w:w="3233"/>
        <w:gridCol w:w="2902"/>
        <w:gridCol w:w="3220"/>
      </w:tblGrid>
      <w:tr w:rsidR="00AB5A54" w:rsidRPr="00AB5A54" w:rsidTr="00AB5A54">
        <w:trPr>
          <w:tblCellSpacing w:w="0" w:type="dxa"/>
        </w:trPr>
        <w:tc>
          <w:tcPr>
            <w:tcW w:w="330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(должность руководителя)</w:t>
            </w:r>
          </w:p>
        </w:tc>
        <w:tc>
          <w:tcPr>
            <w:tcW w:w="29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(подпись)</w:t>
            </w:r>
          </w:p>
        </w:tc>
        <w:tc>
          <w:tcPr>
            <w:tcW w:w="32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(имя, отчество, фамилия)</w:t>
            </w:r>
          </w:p>
        </w:tc>
      </w:tr>
      <w:tr w:rsidR="00AB5A54" w:rsidRPr="00AB5A54" w:rsidTr="00AB5A54">
        <w:trPr>
          <w:tblCellSpacing w:w="0" w:type="dxa"/>
        </w:trPr>
        <w:tc>
          <w:tcPr>
            <w:tcW w:w="3300" w:type="dxa"/>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9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М.П.</w:t>
            </w:r>
          </w:p>
        </w:tc>
        <w:tc>
          <w:tcPr>
            <w:tcW w:w="32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 __________200 г.</w:t>
            </w:r>
          </w:p>
        </w:tc>
      </w:tr>
    </w:tbl>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 6</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Администрацию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 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физического лица, юридического лица, почтовый адрес,</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телефон, факс)</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ЗАЯВЛЕНИЕ</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О ВЫДАЧЕ ГРАДОСТРОИТЕЛЬНОГО ПЛАНА ЗЕМЕЛЬНОГО УЧАСТКА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ч.17 ст.46 Градостроительного кодекса Российской Федерации для осуществления строительства 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(наименование объекта капитального строительства)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прошу выдать градостроительный план земельного участка 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(сведения об участке в соответствии с кадастровым планом: кадастровый номер, площадь, категория земель, вид разрешенного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расположенного по адресу: 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(муниципальный район, сельское поселение, населенный пункт, улица, номер)</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этом сообщаю: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право на пользование земельным участком закреплено _______________________________________________________________________________________________________________________________________________________________________________________________________________________________________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(данные по правоустанавливающим документам на земельный участок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w:t>
      </w:r>
    </w:p>
    <w:p w:rsidR="00AB5A54" w:rsidRPr="00AB5A54" w:rsidRDefault="00AB5A54" w:rsidP="00AB5A54">
      <w:pPr>
        <w:numPr>
          <w:ilvl w:val="0"/>
          <w:numId w:val="2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Правоустанавливающие документы на земельный участок.</w:t>
      </w:r>
    </w:p>
    <w:p w:rsidR="00AB5A54" w:rsidRPr="00AB5A54" w:rsidRDefault="00AB5A54" w:rsidP="00AB5A54">
      <w:pPr>
        <w:numPr>
          <w:ilvl w:val="0"/>
          <w:numId w:val="2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Кадастровая карта (план) земельного участка в 1 экз.</w:t>
      </w:r>
    </w:p>
    <w:p w:rsidR="00AB5A54" w:rsidRPr="00AB5A54" w:rsidRDefault="00AB5A54" w:rsidP="00AB5A54">
      <w:pPr>
        <w:numPr>
          <w:ilvl w:val="0"/>
          <w:numId w:val="25"/>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Копия землеустроительного дела на земельный участок в 1 экз.</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CellMar>
          <w:left w:w="0" w:type="dxa"/>
          <w:right w:w="0" w:type="dxa"/>
        </w:tblCellMar>
        <w:tblLook w:val="04A0"/>
      </w:tblPr>
      <w:tblGrid>
        <w:gridCol w:w="3233"/>
        <w:gridCol w:w="2902"/>
        <w:gridCol w:w="3220"/>
      </w:tblGrid>
      <w:tr w:rsidR="00AB5A54" w:rsidRPr="00AB5A54" w:rsidTr="00AB5A54">
        <w:trPr>
          <w:tblCellSpacing w:w="0" w:type="dxa"/>
        </w:trPr>
        <w:tc>
          <w:tcPr>
            <w:tcW w:w="3300"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(должность руководителя)</w:t>
            </w:r>
          </w:p>
        </w:tc>
        <w:tc>
          <w:tcPr>
            <w:tcW w:w="29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(подпись)</w:t>
            </w:r>
          </w:p>
        </w:tc>
        <w:tc>
          <w:tcPr>
            <w:tcW w:w="32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______________________</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(имя, отчество, фамилия)</w:t>
            </w:r>
          </w:p>
        </w:tc>
      </w:tr>
      <w:tr w:rsidR="00AB5A54" w:rsidRPr="00AB5A54" w:rsidTr="00AB5A54">
        <w:trPr>
          <w:tblCellSpacing w:w="0" w:type="dxa"/>
        </w:trPr>
        <w:tc>
          <w:tcPr>
            <w:tcW w:w="3300" w:type="dxa"/>
            <w:hideMark/>
          </w:tcPr>
          <w:p w:rsidR="00AB5A54" w:rsidRPr="00AB5A54" w:rsidRDefault="00AB5A54" w:rsidP="00AB5A54">
            <w:pPr>
              <w:spacing w:before="100" w:beforeAutospacing="1" w:after="100" w:afterAutospacing="1" w:line="240" w:lineRule="auto"/>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tc>
        <w:tc>
          <w:tcPr>
            <w:tcW w:w="29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М.П.</w:t>
            </w:r>
          </w:p>
        </w:tc>
        <w:tc>
          <w:tcPr>
            <w:tcW w:w="3285" w:type="dxa"/>
            <w:hideMark/>
          </w:tcPr>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 </w:t>
            </w:r>
          </w:p>
          <w:p w:rsidR="00AB5A54" w:rsidRPr="00AB5A54" w:rsidRDefault="00AB5A54" w:rsidP="00AB5A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B5A54">
              <w:rPr>
                <w:rFonts w:ascii="Times New Roman" w:eastAsia="Times New Roman" w:hAnsi="Times New Roman" w:cs="Times New Roman"/>
                <w:sz w:val="24"/>
                <w:szCs w:val="24"/>
                <w:lang w:eastAsia="ru-RU"/>
              </w:rPr>
              <w:t>«____» __________200 г.</w:t>
            </w:r>
          </w:p>
        </w:tc>
      </w:tr>
    </w:tbl>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 7</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ПЕРЕЧЕНЬ</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случаев, при которых  выдача разрешения на строительство не требуется: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right"/>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(учитывая, что земли в дачных поселках имеют разрешенный вид использования под дачное хозяйство,</w:t>
      </w:r>
      <w:r w:rsidRPr="00AB5A54">
        <w:rPr>
          <w:rFonts w:ascii="Tahoma" w:eastAsia="Times New Roman" w:hAnsi="Tahoma" w:cs="Tahoma"/>
          <w:color w:val="442E19"/>
          <w:sz w:val="20"/>
          <w:lang w:eastAsia="ru-RU"/>
        </w:rPr>
        <w:t> </w:t>
      </w:r>
      <w:r w:rsidRPr="00AB5A54">
        <w:rPr>
          <w:rFonts w:ascii="Tahoma" w:eastAsia="Times New Roman" w:hAnsi="Tahoma" w:cs="Tahoma"/>
          <w:b/>
          <w:bCs/>
          <w:color w:val="442E19"/>
          <w:sz w:val="20"/>
          <w:lang w:eastAsia="ru-RU"/>
        </w:rPr>
        <w:t>для строительства объекта недвижимого имущества (жилого дома) разрешение на строительство не требуется);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строительства, реконструкции объектов, не являющихся объектами капитального строительства (киосков, навесов и других);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строительства на земельном участке строений и сооружений вспомогательного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5) в случае изменений одного вида на другой вид разрешенного использования недвижимости, при одновременном наличии следующих условий: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выбираемый правообладателем недвижимости вид разрешенного использования обозначен в списках  настоящих Правил как основной или вспомогательный (для соответствующей территориальной зоны, обозначенной на карте правового зонирования);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r w:rsidRPr="00AB5A54">
        <w:rPr>
          <w:rFonts w:ascii="Tahoma" w:eastAsia="Times New Roman" w:hAnsi="Tahoma" w:cs="Tahoma"/>
          <w:color w:val="442E19"/>
          <w:sz w:val="20"/>
          <w:szCs w:val="20"/>
          <w:lang w:eastAsia="ru-RU"/>
        </w:rPr>
        <w:t>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 эпидемиологической и т.д.).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иных случаях, если в соответствии с Градостроительным Кодексом Российской Федерации, законодательством Смоленской области о градостроительной деятельности получение разрешения на строительство не требуется.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br w:type="textWrapping" w:clear="all"/>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ЧАСТЬ 2. КАРТОГРАФИЧЕСКИЕ ДОКУМЕНТЫ  И ГРАДОСТРОИТЕЛЬНЫЕ РЕГЛАМЕНТЫ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По функциональному использованию территории поселения подразделяется на селитебную, производственную и ландшафтно-рекреационную.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В пределах указанных территорий в результате градостроительного зонирования могут устанавливаться следующие территориальные зоны: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жилые;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общественно-деловые;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производственные, инженерной и транспортной инфраструктур;</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сельскохозяйственного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рекреационного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особо охраняемых территорий;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специального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lastRenderedPageBreak/>
        <w:t>- иные виды территориальных зон.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На картографическом материале Правил землепользования и застройки на основе карт функционального зонирования определены следующие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СЕЛИТЕБНАЯ ТЕРРИТОРИЯ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Территория смешанной застройки (зоны малоэтажной, усадебной жилой застройки, общественно-деловой застройки, зона рекреации).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ПРОИЗВОДСТВЕННАЯ ТЕРРИТОРИЯ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Территория размещения и функционирования производственных предприятий, в том числе сельскохозяйственного производства, коммунальных и складских объектов, объектов инженерной и транспортной инфраструктуры.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ЗОНЫ С ОГРАНИЧЕНИЕМ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1. Земли сельскохозяйственного назначения</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w:t>
      </w:r>
      <w:r w:rsidRPr="00AB5A54">
        <w:rPr>
          <w:rFonts w:ascii="Tahoma" w:eastAsia="Times New Roman" w:hAnsi="Tahoma" w:cs="Tahoma"/>
          <w:i/>
          <w:iCs/>
          <w:color w:val="442E19"/>
          <w:sz w:val="20"/>
          <w:lang w:eastAsia="ru-RU"/>
        </w:rPr>
        <w:t>использование территорий устанавливается документами: Земельный кодекс РФ,  Федеральным законом «О развитии сельского хозяйства», схема территориального планирования Смоленской  области, схема территориального планирования муниципального района).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2. Земли лесного фонда (использование территорий устанавливается документами: Лесной кодекс РФ, Лесной план Смоленской области, утвержденный Указом Губернатора 30.12.2008г.)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3. Земли водного фонда (использование территорий устанавливается документами: Земельный кодекс РФ; Водный кодекс РФ; федеральный закон "О введении в действие Водного кодекса Российской Федерации" (принят ГД ФС РФ 12.04.2006.)</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4. Земли специального назначения (использование территорий устанавливается документами: Санитарные правила и нормы СанПиН 2.1.1279-03.)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ЗОНЫ С ОСОБЫМИ УСЛОВИЯМИ ИСПОЛЬЗОВАНИЯ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1. Земли особо охраняемых природных территорий (использование территорий устанавливается документами:  закон от 14.03.95г. №33-фз «об особо охраняемых природных территориях»; Земельный кодекс РФ; Лесной кодекс РФ; Постановление  Администрации Смоленской области от 05.06.2007г. №207 «Об утверждении региональных нормативов градостроительного проектирования Смоленской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2. Земли объектов культурного наследия (использование территорий зон охраны объектов культурного наследия осуществляется в соответствии с проектами зон охраны объектов культурного наследия, Федеральным законом РФ «Об объектах культурного наследия (памятниках истории и культуры) народов Российской федерации» от 25 июня 2002 г. № 73-ФЗ.)</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lastRenderedPageBreak/>
        <w:t>3. Санитарно-защитные зоны  (основные требования по организации и режимы использования территорий санитарно-защитных зон (СЗЗ) определены в СанПиН 2.2.1/2.1.1.1200-03).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4. Водоохранные зоны и прибрежные защитные полосы (использование территорий устанавливается документами: Водный кодекс РФ от 03.06.2006 г. № 74-ФЗ.</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В настоящих Правилах приведены виды и регламенты территориальных зон, входящих в границы населенных пунктов (либо размещенных на землях запаса, дальнейшее использование которых предложено генеральным планом Хлепенского сельского поселения).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Для определения градостроительных регламентов в черте населенных пунктов необходимо:</w:t>
      </w:r>
    </w:p>
    <w:p w:rsidR="00AB5A54" w:rsidRPr="00AB5A54" w:rsidRDefault="00AB5A54" w:rsidP="00AB5A54">
      <w:pPr>
        <w:numPr>
          <w:ilvl w:val="0"/>
          <w:numId w:val="26"/>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1.                      подготовить  актуализированный картографический материал населенных  пунктов, развитие которых предлагается генеральным планом Хлепенского сельского поселения*;</w:t>
      </w:r>
    </w:p>
    <w:p w:rsidR="00AB5A54" w:rsidRPr="00AB5A54" w:rsidRDefault="00AB5A54" w:rsidP="00AB5A54">
      <w:pPr>
        <w:numPr>
          <w:ilvl w:val="0"/>
          <w:numId w:val="26"/>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2.                      установить  границу  населенного пункта;</w:t>
      </w:r>
    </w:p>
    <w:p w:rsidR="00AB5A54" w:rsidRPr="00AB5A54" w:rsidRDefault="00AB5A54" w:rsidP="00AB5A54">
      <w:pPr>
        <w:numPr>
          <w:ilvl w:val="0"/>
          <w:numId w:val="26"/>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3.                      произвести  правовое  зонирование территории в черте населенного пункта.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При этом: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3.1. граница жилых зон определяется в соответствии с проектом.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3.1.1. Градостроительный регламент зоны изложен в статье  32 настоящих Правил (территория жилой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3.2. граница общественно-деловой зоны определяется в соответствии с проектом.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3.2.1. Градостроительный регламент зоны изложен в статье  32 настоящих Правил (территория общественно-деловой застройки);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3.3.  граница промышленной зоны определяется в соответствии с проектом.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3.3.1. Градостроительный регламент зоны изложен в статье  32 настоящих Правил (территория производственного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3.4. граница рекреационной зоны  определяется  на основании проекта планировки (установления красных линий).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3.4.1.</w:t>
      </w:r>
      <w:r w:rsidRPr="00AB5A54">
        <w:rPr>
          <w:rFonts w:ascii="Tahoma" w:eastAsia="Times New Roman" w:hAnsi="Tahoma" w:cs="Tahoma"/>
          <w:color w:val="442E19"/>
          <w:sz w:val="20"/>
          <w:lang w:eastAsia="ru-RU"/>
        </w:rPr>
        <w:t> </w:t>
      </w:r>
      <w:r w:rsidRPr="00AB5A54">
        <w:rPr>
          <w:rFonts w:ascii="Tahoma" w:eastAsia="Times New Roman" w:hAnsi="Tahoma" w:cs="Tahoma"/>
          <w:i/>
          <w:iCs/>
          <w:color w:val="442E19"/>
          <w:sz w:val="20"/>
          <w:lang w:eastAsia="ru-RU"/>
        </w:rPr>
        <w:t>Градостроительный регламент зоны изложен в статье  32 настоящих Правил (территория рекреационного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Иные правовые зоны устанавливаются аналогично.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i/>
          <w:iCs/>
          <w:color w:val="442E19"/>
          <w:sz w:val="20"/>
          <w:lang w:eastAsia="ru-RU"/>
        </w:rPr>
        <w:t>* - актуализированный картографический материал давностью не более  двух  лет: - топосъемки масштаба не менее 1:2000; ортофотоплан приведенный к масштабу не менее 1:2000.</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Статья 32. Перечень территориальных зон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numPr>
          <w:ilvl w:val="0"/>
          <w:numId w:val="27"/>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lastRenderedPageBreak/>
        <w:t>1.     (2) СЕЛИТЕБНАЯ ТЕРРИТОРИЯ* – «С»</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озелененных территорий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(2.2.)**  Жилые зоны – «Ж» (территория жилой застройки и ее граница)***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 виды использования территории в соответствии с Региональными нормативами проектирования Смоленской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нумерация в соответствии с  Региональными нормативами проектирования Смоленской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 виды использования территории в соответствии с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1198"/>
        <w:gridCol w:w="1221"/>
        <w:gridCol w:w="148"/>
        <w:gridCol w:w="2385"/>
        <w:gridCol w:w="112"/>
        <w:gridCol w:w="1294"/>
        <w:gridCol w:w="75"/>
        <w:gridCol w:w="1437"/>
        <w:gridCol w:w="1515"/>
      </w:tblGrid>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Основные 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4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Вспомогательные</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4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3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Условные виды разрешенного использования</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9"/>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1.1.2 «Ж-2» - территория застройки малоэтажными жилыми домами и ее граница</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(2.2.1.2 - зоны застройки малоэтажными жилыми домами)</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Зона предназначена для проживания населения с включением в состав жилого образования отдельно стоящих и встроено-пристроенных объектов повседневного обслуживания,  для размещения объектов индивидуального жилищного строительства,  ведения личного подсобного </w:t>
            </w:r>
            <w:r w:rsidRPr="00AB5A54">
              <w:rPr>
                <w:rFonts w:ascii="Tahoma" w:eastAsia="Times New Roman" w:hAnsi="Tahoma" w:cs="Tahoma"/>
                <w:color w:val="442E19"/>
                <w:sz w:val="20"/>
                <w:szCs w:val="20"/>
                <w:lang w:eastAsia="ru-RU"/>
              </w:rPr>
              <w:lastRenderedPageBreak/>
              <w:t>хозяйства</w:t>
            </w:r>
          </w:p>
        </w:tc>
      </w:tr>
      <w:tr w:rsidR="00AB5A54" w:rsidRPr="00AB5A54" w:rsidTr="00AB5A54">
        <w:trPr>
          <w:tblCellSpacing w:w="0" w:type="dxa"/>
        </w:trPr>
        <w:tc>
          <w:tcPr>
            <w:tcW w:w="2130" w:type="dxa"/>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-многоквартирные дома в 1-3 этажа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дома блокированного, секционного и коттеджного типа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1-3 этажа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60" w:type="dxa"/>
            <w:gridSpan w:val="2"/>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Размеры привартирных земельных участков: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при одно-, двух квартирных домах 0,15 –1,0 га,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многоквартирных блокированных домах 0,04 –0,08 га,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(включая площадь застройки)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Расстояние от красной линии улиц до жилого дома не менее3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Нормативные параметры жилой застройки определяются по п.2.2  Региональных норматив градостроительного проектирования в Смоленской области</w:t>
            </w:r>
          </w:p>
        </w:tc>
        <w:tc>
          <w:tcPr>
            <w:tcW w:w="258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хозяйственные постройки,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7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Состав и площади хозяйственных построек принимаются в соответствии с градостроительным планом земельного участка.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Располагаются в пределах земельного участка.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Для жителей многоквартирных домов хоз. постройки выделяются за пределами жилой территории, однако допускается устройство встроенных или отдельно стоящих коллективных подземных хранилищ.</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Хозяйственные постройки следует размещать от границ участка на расстоянии не менее 1м.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Расстояние от хозяйственных построек до красных линий улиц и проездов не менее5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Содержание скота и птицы на приусадебных </w:t>
            </w:r>
            <w:r w:rsidRPr="00AB5A54">
              <w:rPr>
                <w:rFonts w:ascii="Tahoma" w:eastAsia="Times New Roman" w:hAnsi="Tahoma" w:cs="Tahoma"/>
                <w:color w:val="442E19"/>
                <w:sz w:val="20"/>
                <w:szCs w:val="20"/>
                <w:lang w:eastAsia="ru-RU"/>
              </w:rPr>
              <w:lastRenderedPageBreak/>
              <w:t>участках допускается только в районах усадебной застройки.</w:t>
            </w:r>
          </w:p>
        </w:tc>
        <w:tc>
          <w:tcPr>
            <w:tcW w:w="2460" w:type="dxa"/>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объекты временной розничной торговли³,</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розничной торговли¹(с торговой площадью до 1000 кв.м.)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общественного, питания² (до 200 мест),</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-жилищно-эксплуатационные объекты и аварийно-диспетчерские службы</w:t>
            </w:r>
            <w:r w:rsidRPr="00AB5A54">
              <w:rPr>
                <w:rFonts w:ascii="Tahoma" w:eastAsia="Times New Roman" w:hAnsi="Tahoma" w:cs="Tahoma"/>
                <w:color w:val="442E19"/>
                <w:sz w:val="20"/>
                <w:szCs w:val="20"/>
                <w:vertAlign w:val="superscript"/>
                <w:lang w:eastAsia="ru-RU"/>
              </w:rPr>
              <w:t>11</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(с площадью не более 300 кв.м.),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бытового назначения</w:t>
            </w:r>
            <w:r w:rsidRPr="00AB5A54">
              <w:rPr>
                <w:rFonts w:ascii="Tahoma" w:eastAsia="Times New Roman" w:hAnsi="Tahoma" w:cs="Tahoma"/>
                <w:color w:val="442E19"/>
                <w:sz w:val="20"/>
                <w:szCs w:val="20"/>
                <w:vertAlign w:val="superscript"/>
                <w:lang w:eastAsia="ru-RU"/>
              </w:rPr>
              <w:t>4</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для временного пребывания</w:t>
            </w:r>
            <w:r w:rsidRPr="00AB5A54">
              <w:rPr>
                <w:rFonts w:ascii="Tahoma" w:eastAsia="Times New Roman" w:hAnsi="Tahoma" w:cs="Tahoma"/>
                <w:color w:val="442E19"/>
                <w:sz w:val="20"/>
                <w:szCs w:val="20"/>
                <w:vertAlign w:val="superscript"/>
                <w:lang w:eastAsia="ru-RU"/>
              </w:rPr>
              <w:t>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пожарной охраны</w:t>
            </w:r>
            <w:r w:rsidRPr="00AB5A54">
              <w:rPr>
                <w:rFonts w:ascii="Tahoma" w:eastAsia="Times New Roman" w:hAnsi="Tahoma" w:cs="Tahoma"/>
                <w:color w:val="442E19"/>
                <w:sz w:val="20"/>
                <w:szCs w:val="20"/>
                <w:vertAlign w:val="superscript"/>
                <w:lang w:eastAsia="ru-RU"/>
              </w:rPr>
              <w:t>12</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(гидранты, резервуары, щиты с инвентарем)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спортивные объекты</w:t>
            </w:r>
            <w:r w:rsidRPr="00AB5A54">
              <w:rPr>
                <w:rFonts w:ascii="Tahoma" w:eastAsia="Times New Roman" w:hAnsi="Tahoma" w:cs="Tahoma"/>
                <w:color w:val="442E19"/>
                <w:sz w:val="20"/>
                <w:szCs w:val="20"/>
                <w:vertAlign w:val="superscript"/>
                <w:lang w:eastAsia="ru-RU"/>
              </w:rPr>
              <w:t>5</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Размер земельного участка, предоставляемого для данных объектов общественно-делового назначения, определяется по нормативам, приведенным в приложении 9 к  Региональным нормативам градостроительного проектирования в Смоленской области или по заданию на проектирование.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земельного участка принимается в соответствии с архитектурно -строительным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земельного участка определяется соответствии с архитектурно-строительным проектом и  СНиП 2.07.01.89*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258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учебно-воспитательного назначения</w:t>
            </w:r>
            <w:r w:rsidRPr="00AB5A54">
              <w:rPr>
                <w:rFonts w:ascii="Tahoma" w:eastAsia="Times New Roman" w:hAnsi="Tahoma" w:cs="Tahoma"/>
                <w:color w:val="442E19"/>
                <w:sz w:val="20"/>
                <w:szCs w:val="20"/>
                <w:vertAlign w:val="superscript"/>
                <w:lang w:eastAsia="ru-RU"/>
              </w:rPr>
              <w:t>6</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розничной торговли¹(с торговой площадью до 100 кв.м.) со стоянками для временного хранения индивидуальных легковых автомобилей.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общественного питания² (не больше 50 мест)</w:t>
            </w:r>
          </w:p>
        </w:tc>
        <w:tc>
          <w:tcPr>
            <w:tcW w:w="237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земельного участка, предоставляемого для данных объектов общественно-делового назначения, определяется по нормативам, приведенным в приложении 9 к  Региональным нормативам градостроительного проектирования в Смоленской области или по заданию на проектирование.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r>
      <w:tr w:rsidR="00AB5A54" w:rsidRPr="00AB5A54" w:rsidTr="00AB5A54">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258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гаражи для индивидуальных легковых автомобилей (отдельно стоящие или встроенные в жилые дома),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-спортплощадки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7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Располагаются в пределах участка жилого дома.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1-2 машиноместа на индивидуальный участок.</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Удельные размеры площадок для занятий физкультурой составляют 2 </w:t>
            </w:r>
            <w:r w:rsidRPr="00AB5A54">
              <w:rPr>
                <w:rFonts w:ascii="Tahoma" w:eastAsia="Times New Roman" w:hAnsi="Tahoma" w:cs="Tahoma"/>
                <w:color w:val="442E19"/>
                <w:sz w:val="20"/>
                <w:szCs w:val="20"/>
                <w:lang w:eastAsia="ru-RU"/>
              </w:rPr>
              <w:lastRenderedPageBreak/>
              <w:t>м²/чел.</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Расстояние от площадок до окон жилых и общественных зданий –10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6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объекты здравоохранения и социального обслуживания населения</w:t>
            </w:r>
            <w:r w:rsidRPr="00AB5A54">
              <w:rPr>
                <w:rFonts w:ascii="Tahoma" w:eastAsia="Times New Roman" w:hAnsi="Tahoma" w:cs="Tahoma"/>
                <w:color w:val="442E19"/>
                <w:sz w:val="20"/>
                <w:szCs w:val="20"/>
                <w:vertAlign w:val="superscript"/>
                <w:lang w:eastAsia="ru-RU"/>
              </w:rPr>
              <w:t>8</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Минимальный размер земельного участка определяется в соответствии с архитектурно-строительным проектом и  СНиП 2.07.01.89*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Иные параметры принимаются в соответствии со СНиП 31-05-2003</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9"/>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lastRenderedPageBreak/>
              <w:t>1.1.3. – «Ж-3» - территория застройки индивидуальными жилыми домами и ее граница</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(2.2.1.2 -зоны застройки индивидуальными жилыми домами)</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Зона односемейных жилых домов коттеджного типа.</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Основное назначение зон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жителей,  размещения объектов индивидуального жилищного строительства,  ведения личного подсобного хозяйства.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2130" w:type="dxa"/>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индивидуальные жилые дома усадебного типа,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60" w:type="dxa"/>
            <w:gridSpan w:val="2"/>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Застройка усадебного типа: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при одно-, двухквартирных одно-, двухэтажных домах предельные  размеры земельного участка 400-600 кв.м.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(включая площадь застройки).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Усадебный, одно-двухквартирный дом должен отстоять от красной линии улиц не менее чем на5 м, от красной линии проездов - не менее чем на3 м.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Расстояние от  усадебного, одно-двухквартирного дома до границы соседнего при квартирного участка по санитарно-бытовым условиям  должно быть не менее трех метров.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Остальные нормативные параметры жилой застройки определяются по п.2.2  Региональных норматив градостроительного проектирования в Смоленской 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80" w:type="dxa"/>
            <w:gridSpan w:val="2"/>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хозяйственные постройки,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гаражи для индивидуальных легковых автомобилей (отдельно стоящие или встроенные в жилые дома),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учебно-воспитательного назначения</w:t>
            </w:r>
            <w:r w:rsidRPr="00AB5A54">
              <w:rPr>
                <w:rFonts w:ascii="Tahoma" w:eastAsia="Times New Roman" w:hAnsi="Tahoma" w:cs="Tahoma"/>
                <w:color w:val="442E19"/>
                <w:sz w:val="20"/>
                <w:szCs w:val="20"/>
                <w:vertAlign w:val="superscript"/>
                <w:lang w:eastAsia="ru-RU"/>
              </w:rPr>
              <w:t>6</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розничной торговли¹(с торговой площадью до 100 кв.м.) со стоянками для временного хранения индивидуальных легковых автомобилей.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общественного питания² (не больше 50 мест)</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-спортплощадки                                </w:t>
            </w:r>
          </w:p>
        </w:tc>
        <w:tc>
          <w:tcPr>
            <w:tcW w:w="2370" w:type="dxa"/>
            <w:gridSpan w:val="2"/>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Состав и площади хозяйственных построек принимаются в соответствии с градостроительным планом земельного участка.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Располагаются в пределах земельного участка.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Хозяйственные постройки следует размещать от границ участка на расстоянии не менее 1м.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Расстояние от хозяйственных построек до красных линий улиц и проездов не менее5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Располагаются в пределах участка жилого дома.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1-2 машиноместа на индивидуальный участок.</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земельного участка, предоставляемого для данных объектов общественно-делового назначения, определяется по нормативам, приведенным в приложении 9 к  Региональным нормативам градостроительного проектирования в Смоленской области или по заданию на проектирование.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Удельные размеры площадок для занятий физкультурой составляют 2 </w:t>
            </w:r>
            <w:r w:rsidRPr="00AB5A54">
              <w:rPr>
                <w:rFonts w:ascii="Tahoma" w:eastAsia="Times New Roman" w:hAnsi="Tahoma" w:cs="Tahoma"/>
                <w:color w:val="442E19"/>
                <w:sz w:val="20"/>
                <w:szCs w:val="20"/>
                <w:lang w:eastAsia="ru-RU"/>
              </w:rPr>
              <w:lastRenderedPageBreak/>
              <w:t>м²/чел.</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Расстояние от площадок до окон жилых и общественных зданий –10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6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объекты временной розничной торговли³,</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розничной торговли¹(с торговой площадью до 300 кв.м.)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общественного, питания² (до 150 мест),</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бытового назначения</w:t>
            </w:r>
            <w:r w:rsidRPr="00AB5A54">
              <w:rPr>
                <w:rFonts w:ascii="Tahoma" w:eastAsia="Times New Roman" w:hAnsi="Tahoma" w:cs="Tahoma"/>
                <w:color w:val="442E19"/>
                <w:sz w:val="20"/>
                <w:szCs w:val="20"/>
                <w:vertAlign w:val="superscript"/>
                <w:lang w:eastAsia="ru-RU"/>
              </w:rPr>
              <w:t>4</w:t>
            </w:r>
            <w:r w:rsidRPr="00AB5A54">
              <w:rPr>
                <w:rFonts w:ascii="Tahoma" w:eastAsia="Times New Roman" w:hAnsi="Tahoma" w:cs="Tahoma"/>
                <w:color w:val="442E19"/>
                <w:sz w:val="20"/>
                <w:vertAlign w:val="superscript"/>
                <w:lang w:eastAsia="ru-RU"/>
              </w:rPr>
              <w:t> </w:t>
            </w:r>
            <w:r w:rsidRPr="00AB5A54">
              <w:rPr>
                <w:rFonts w:ascii="Tahoma" w:eastAsia="Times New Roman" w:hAnsi="Tahoma" w:cs="Tahoma"/>
                <w:color w:val="442E19"/>
                <w:sz w:val="20"/>
                <w:szCs w:val="20"/>
                <w:lang w:eastAsia="ru-RU"/>
              </w:rPr>
              <w:t>(с площадью до до 400 м</w:t>
            </w:r>
            <w:r w:rsidRPr="00AB5A54">
              <w:rPr>
                <w:rFonts w:ascii="Tahoma" w:eastAsia="Times New Roman" w:hAnsi="Tahoma" w:cs="Tahoma"/>
                <w:color w:val="442E19"/>
                <w:sz w:val="20"/>
                <w:szCs w:val="20"/>
                <w:vertAlign w:val="superscript"/>
                <w:lang w:eastAsia="ru-RU"/>
              </w:rPr>
              <w:t>2</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для временного пребывания</w:t>
            </w:r>
            <w:r w:rsidRPr="00AB5A54">
              <w:rPr>
                <w:rFonts w:ascii="Tahoma" w:eastAsia="Times New Roman" w:hAnsi="Tahoma" w:cs="Tahoma"/>
                <w:color w:val="442E19"/>
                <w:sz w:val="20"/>
                <w:szCs w:val="20"/>
                <w:vertAlign w:val="superscript"/>
                <w:lang w:eastAsia="ru-RU"/>
              </w:rPr>
              <w:t>9</w:t>
            </w:r>
            <w:r w:rsidRPr="00AB5A54">
              <w:rPr>
                <w:rFonts w:ascii="Tahoma" w:eastAsia="Times New Roman" w:hAnsi="Tahoma" w:cs="Tahoma"/>
                <w:color w:val="442E19"/>
                <w:sz w:val="20"/>
                <w:szCs w:val="20"/>
                <w:lang w:eastAsia="ru-RU"/>
              </w:rPr>
              <w:t>(до 100 мест)</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vMerge w:val="restart"/>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земельного участка, предоставляемого для данных объектов общественно-делового назначения, определяется по нормативам, приведенным в приложении 9 к  Региональным нормативам градостроительного проектирования в Смоленской области или по заданию на проектирование.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246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-жилищно-эксплуатационные объекты и аварийно-диспетчерские службы</w:t>
            </w:r>
            <w:r w:rsidRPr="00AB5A54">
              <w:rPr>
                <w:rFonts w:ascii="Tahoma" w:eastAsia="Times New Roman" w:hAnsi="Tahoma" w:cs="Tahoma"/>
                <w:color w:val="442E19"/>
                <w:sz w:val="20"/>
                <w:szCs w:val="20"/>
                <w:vertAlign w:val="superscript"/>
                <w:lang w:eastAsia="ru-RU"/>
              </w:rPr>
              <w:t>10</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 xml:space="preserve">(с </w:t>
            </w:r>
            <w:r w:rsidRPr="00AB5A54">
              <w:rPr>
                <w:rFonts w:ascii="Tahoma" w:eastAsia="Times New Roman" w:hAnsi="Tahoma" w:cs="Tahoma"/>
                <w:color w:val="442E19"/>
                <w:sz w:val="20"/>
                <w:szCs w:val="20"/>
                <w:lang w:eastAsia="ru-RU"/>
              </w:rPr>
              <w:lastRenderedPageBreak/>
              <w:t>площадью не более 300 кв.м.),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r>
      <w:tr w:rsidR="00AB5A54" w:rsidRPr="00AB5A54" w:rsidTr="00AB5A54">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246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здравоохранения и социального обслуживания населения</w:t>
            </w:r>
            <w:r w:rsidRPr="00AB5A54">
              <w:rPr>
                <w:rFonts w:ascii="Tahoma" w:eastAsia="Times New Roman" w:hAnsi="Tahoma" w:cs="Tahoma"/>
                <w:color w:val="442E19"/>
                <w:sz w:val="20"/>
                <w:szCs w:val="20"/>
                <w:vertAlign w:val="superscript"/>
                <w:lang w:eastAsia="ru-RU"/>
              </w:rPr>
              <w:t>6</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спортивные объекты</w:t>
            </w:r>
            <w:r w:rsidRPr="00AB5A54">
              <w:rPr>
                <w:rFonts w:ascii="Tahoma" w:eastAsia="Times New Roman" w:hAnsi="Tahoma" w:cs="Tahoma"/>
                <w:color w:val="442E19"/>
                <w:sz w:val="20"/>
                <w:szCs w:val="20"/>
                <w:vertAlign w:val="superscript"/>
                <w:lang w:eastAsia="ru-RU"/>
              </w:rPr>
              <w:t>5</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Минимальный размер земельного участка определяется в соответствии с архитектурно-строительным проектом и  СНиП 2.07.01.89*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Иные параметры принимаются в соответствии со СНиП 31-05-2003</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земельного участка определяется соответствии с архитектурно-строительным проектом и  СНиП 2.07.01.89*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c>
        <w:tc>
          <w:tcPr>
            <w:tcW w:w="256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19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3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29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7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6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w:t>
      </w:r>
      <w:r w:rsidRPr="00AB5A54">
        <w:rPr>
          <w:rFonts w:ascii="Tahoma" w:eastAsia="Times New Roman" w:hAnsi="Tahoma" w:cs="Tahoma"/>
          <w:color w:val="442E19"/>
          <w:sz w:val="20"/>
          <w:szCs w:val="20"/>
          <w:lang w:eastAsia="ru-RU"/>
        </w:rPr>
        <w:t>. Перечень объектов см. в ГОСТ 51303-99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2</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3</w:t>
      </w:r>
      <w:r w:rsidRPr="00AB5A54">
        <w:rPr>
          <w:rFonts w:ascii="Tahoma" w:eastAsia="Times New Roman" w:hAnsi="Tahoma" w:cs="Tahoma"/>
          <w:color w:val="442E19"/>
          <w:sz w:val="20"/>
          <w:szCs w:val="20"/>
          <w:lang w:eastAsia="ru-RU"/>
        </w:rPr>
        <w:t>. Перечень объектов см. в ГОСТ 51303-99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4</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5</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6</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7</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8</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9</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10</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11</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12</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13</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14</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 в жилых районах - 25%.</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 населенных пунктах допускается разведение пчелосемей на земельных участках. Территория содержания пчел со сторон, граничащих с земельными участками (для ведения личного подсобного хозяйства, садоводства, огородничества, индивидуального жилищного строительства) должна быть огорожена забором или кустарником высотой не менее2 м. Количество ульев на100 м²земельного участка должно быть не более 6. Расстояние от границ земельного участка, огороженного забором или кустарником до ульев должно составлять не менее6 м.  Расстояние от границ земельного участка, не огороженного забором или кустарником до ульев должно составлять не менее10 м.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(2.2.)**  Общественно-деловые зоны – «ОД» (территория общественно-деловой застройки и ее граница)***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Общественно-деловая территория формируется с учетом взаимоувязанного размещения жилых, отдельных коммунальных и промышленных объектов, не требующих устройства санитарно-защитных зон, улично-дорожной сети, озелененных территорий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(2.2.)**  Общественно-деловые зоны – «ОД-1» (территория делового общественного и коммерческого назначения и ее граница).***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Общественно-деловые зоны предназначены для оказания услуг населению, отвечающих его социальным, культурным, бытовым и другим потребностям.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________________________________________________________________________________________________________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 виды использования территории в соответствии с Региональными нормативами проектирования Смоленской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нумерация в соответствии с  Региональными нормативами проектирования Смоленской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 виды использования территории в соответствии с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14790" w:type="dxa"/>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2481"/>
        <w:gridCol w:w="93"/>
        <w:gridCol w:w="93"/>
        <w:gridCol w:w="2193"/>
        <w:gridCol w:w="93"/>
        <w:gridCol w:w="93"/>
        <w:gridCol w:w="2301"/>
        <w:gridCol w:w="93"/>
        <w:gridCol w:w="93"/>
        <w:gridCol w:w="2256"/>
        <w:gridCol w:w="93"/>
        <w:gridCol w:w="120"/>
        <w:gridCol w:w="2258"/>
        <w:gridCol w:w="93"/>
        <w:gridCol w:w="93"/>
        <w:gridCol w:w="2344"/>
      </w:tblGrid>
      <w:tr w:rsidR="00AB5A54" w:rsidRPr="00AB5A54" w:rsidTr="00AB5A54">
        <w:trPr>
          <w:tblCellSpacing w:w="0" w:type="dxa"/>
        </w:trPr>
        <w:tc>
          <w:tcPr>
            <w:tcW w:w="2655" w:type="dxa"/>
            <w:gridSpan w:val="3"/>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Основные 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2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80" w:type="dxa"/>
            <w:gridSpan w:val="4"/>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Вспомогательные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85" w:type="dxa"/>
            <w:gridSpan w:val="3"/>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6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Условные виды разрешенного использования</w:t>
            </w:r>
          </w:p>
        </w:tc>
        <w:tc>
          <w:tcPr>
            <w:tcW w:w="2460" w:type="dxa"/>
            <w:gridSpan w:val="3"/>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16"/>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1.2.1. «ОД-1»</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территория делового общественного и коммерческого назначения</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«ОД-1» - территория делового, общественного и коммерческого назначения выделена для создания правовых условий формирования разнообразных объектов городского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p>
        </w:tc>
      </w:tr>
      <w:tr w:rsidR="00AB5A54" w:rsidRPr="00AB5A54" w:rsidTr="00AB5A54">
        <w:trPr>
          <w:tblCellSpacing w:w="0" w:type="dxa"/>
        </w:trPr>
        <w:tc>
          <w:tcPr>
            <w:tcW w:w="258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учреждения органов государственной власти и местного самоуправления;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объекты социального </w:t>
            </w:r>
            <w:r w:rsidRPr="00AB5A54">
              <w:rPr>
                <w:rFonts w:ascii="Tahoma" w:eastAsia="Times New Roman" w:hAnsi="Tahoma" w:cs="Tahoma"/>
                <w:color w:val="442E19"/>
                <w:sz w:val="20"/>
                <w:szCs w:val="20"/>
                <w:lang w:eastAsia="ru-RU"/>
              </w:rPr>
              <w:lastRenderedPageBreak/>
              <w:t>обслуживания;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административного назначения, для оказания услуг населению;</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-учреждения общественных объединений;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-гостиницы;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отделения и пункты связи, почтовые отделения;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отдельно стоящие здания кредитно-финансовых учреждений;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офисные центры;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учреждения образования;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культовые здания и комплексы;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общепита;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розничной и мелкооптовой торговли;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-споривно-зрелищные здания;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здания физкультурно-оздоровительного назначения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амбулаторно-поликлинического назначения;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gridSpan w:val="4"/>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xml:space="preserve">-размеры земельных участков  иные параметры проектирования устанавливаются по заданию на проектирование,  в </w:t>
            </w:r>
            <w:r w:rsidRPr="00AB5A54">
              <w:rPr>
                <w:rFonts w:ascii="Tahoma" w:eastAsia="Times New Roman" w:hAnsi="Tahoma" w:cs="Tahoma"/>
                <w:color w:val="442E19"/>
                <w:sz w:val="20"/>
                <w:szCs w:val="20"/>
                <w:lang w:eastAsia="ru-RU"/>
              </w:rPr>
              <w:lastRenderedPageBreak/>
              <w:t>соответствии с «Региональными нормами градостроительного проектирования Смоленской области».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gridSpan w:val="3"/>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гаражи;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автостоянки для временного хранения индивидуальных </w:t>
            </w:r>
            <w:r w:rsidRPr="00AB5A54">
              <w:rPr>
                <w:rFonts w:ascii="Tahoma" w:eastAsia="Times New Roman" w:hAnsi="Tahoma" w:cs="Tahoma"/>
                <w:color w:val="442E19"/>
                <w:sz w:val="20"/>
                <w:szCs w:val="20"/>
                <w:lang w:eastAsia="ru-RU"/>
              </w:rPr>
              <w:lastRenderedPageBreak/>
              <w:t>легковых автомобилей;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автостоянки открытого типа общего 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площадки контейнеров для сбора мусора;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пожарной охраны (пожарные депо)</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общественные туалеты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gridSpan w:val="3"/>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xml:space="preserve">-размеры земельных участков  иные параметры проектирования устанавливаются по заданию на проектирование,  в </w:t>
            </w:r>
            <w:r w:rsidRPr="00AB5A54">
              <w:rPr>
                <w:rFonts w:ascii="Tahoma" w:eastAsia="Times New Roman" w:hAnsi="Tahoma" w:cs="Tahoma"/>
                <w:color w:val="442E19"/>
                <w:sz w:val="20"/>
                <w:szCs w:val="20"/>
                <w:lang w:eastAsia="ru-RU"/>
              </w:rPr>
              <w:lastRenderedPageBreak/>
              <w:t>соответствии с «Региональными нормами градостроительного проектирования Смоленской области». </w:t>
            </w:r>
          </w:p>
        </w:tc>
        <w:tc>
          <w:tcPr>
            <w:tcW w:w="237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Мастерские автосервисов;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многоквартирные дома;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общежития;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бани и банные комплексы;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АЗС;</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мойки легковых автомобилей до 5 постов;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малые архитектурные формы.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отдельно  стоящие котельные;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индивидуальные и крышные котельные, используемые для обслуживания группы зданий;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КНС, РП, ТП, ГРП;</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жилые дома разных типов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общежития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автовокзалы.</w:t>
            </w:r>
          </w:p>
        </w:tc>
        <w:tc>
          <w:tcPr>
            <w:tcW w:w="243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xml:space="preserve">-размеры земельных участков  иные параметры проектирования устанавливаются по заданию на проектирование,  в </w:t>
            </w:r>
            <w:r w:rsidRPr="00AB5A54">
              <w:rPr>
                <w:rFonts w:ascii="Tahoma" w:eastAsia="Times New Roman" w:hAnsi="Tahoma" w:cs="Tahoma"/>
                <w:color w:val="442E19"/>
                <w:sz w:val="20"/>
                <w:szCs w:val="20"/>
                <w:lang w:eastAsia="ru-RU"/>
              </w:rPr>
              <w:lastRenderedPageBreak/>
              <w:t>соответствии с «Региональными нормами градостроительного проектирования Смоленской области».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16"/>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1.2.2. «ОД-2»</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территория социального и коммунально- бытового назначения и ее границы</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«ОД-2» - территория делового, общественного и коммерческого назначения выделена для создания правовых условий формирования разнообразных объектов городского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p>
        </w:tc>
      </w:tr>
      <w:tr w:rsidR="00AB5A54" w:rsidRPr="00AB5A54" w:rsidTr="00AB5A54">
        <w:trPr>
          <w:tblCellSpacing w:w="0" w:type="dxa"/>
        </w:trPr>
        <w:tc>
          <w:tcPr>
            <w:tcW w:w="255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-учебные комплексы учреждений начального </w:t>
            </w:r>
            <w:r w:rsidRPr="00AB5A54">
              <w:rPr>
                <w:rFonts w:ascii="Tahoma" w:eastAsia="Times New Roman" w:hAnsi="Tahoma" w:cs="Tahoma"/>
                <w:color w:val="442E19"/>
                <w:sz w:val="20"/>
                <w:szCs w:val="20"/>
                <w:lang w:eastAsia="ru-RU"/>
              </w:rPr>
              <w:lastRenderedPageBreak/>
              <w:t>профессионального, среднего профессионального образования;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-учебные комплексы учреждений высшего профессионального и послевузовского профессионального образования;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-учреждения дополнительного специального образования взрослых, повышения квалификации, профессиональной подготовки и переподготовки кадров;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-детские дошкольные учреждения;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-детские учреждения дополнительного и специального образования;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общественного питания;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-общежития;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-лечебные учреждения со стационарами;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-амбулаторно-поликлинические учреждения,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-станции скорой и неотложной медицинской помощи;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пункты оказания первой медицинской помощи, травмопункты;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аптеки, аптечные пункты, в том числе встроенные, пристроенные и встроенно-пристроенные;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дома-интернаты общего типа для лиц старших </w:t>
            </w:r>
            <w:r w:rsidRPr="00AB5A54">
              <w:rPr>
                <w:rFonts w:ascii="Tahoma" w:eastAsia="Times New Roman" w:hAnsi="Tahoma" w:cs="Tahoma"/>
                <w:color w:val="442E19"/>
                <w:sz w:val="20"/>
                <w:szCs w:val="20"/>
                <w:lang w:eastAsia="ru-RU"/>
              </w:rPr>
              <w:lastRenderedPageBreak/>
              <w:t>возрастных групп;</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дома-интернаты для детей,  дома ребенка, дома-интернаты для детей инвалидов;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30" w:type="dxa"/>
            <w:gridSpan w:val="4"/>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xml:space="preserve">-размеры земельных участков  иные </w:t>
            </w:r>
            <w:r w:rsidRPr="00AB5A54">
              <w:rPr>
                <w:rFonts w:ascii="Tahoma" w:eastAsia="Times New Roman" w:hAnsi="Tahoma" w:cs="Tahoma"/>
                <w:color w:val="442E19"/>
                <w:sz w:val="20"/>
                <w:szCs w:val="20"/>
                <w:lang w:eastAsia="ru-RU"/>
              </w:rPr>
              <w:lastRenderedPageBreak/>
              <w:t>параметры проектирования устанавливаются по заданию на проектирование,  в соответствии с «Региональными нормами градостроительного проектирования Смоленской области».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xml:space="preserve">-объекты административного </w:t>
            </w:r>
            <w:r w:rsidRPr="00AB5A54">
              <w:rPr>
                <w:rFonts w:ascii="Tahoma" w:eastAsia="Times New Roman" w:hAnsi="Tahoma" w:cs="Tahoma"/>
                <w:color w:val="442E19"/>
                <w:sz w:val="20"/>
                <w:szCs w:val="20"/>
                <w:lang w:eastAsia="ru-RU"/>
              </w:rPr>
              <w:lastRenderedPageBreak/>
              <w:t>назначения, для оказания услуг населению;</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-гостиницы;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офисные центры;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культовые здания и комплексы;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розничной торговли;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-комплексы физкультурно-оздоровительного назначения без стационарных трибун и с трибунами  вместимостью не более 100 мест;</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-оборудованные спортивные площадки;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прачечные;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малые архитектурные формы;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площадки контейнеров для сбора мусора;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пожарной охраны (пожарные депо)</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общественные туалеты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30" w:type="dxa"/>
            <w:gridSpan w:val="3"/>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xml:space="preserve">-размеры земельных участков  иные </w:t>
            </w:r>
            <w:r w:rsidRPr="00AB5A54">
              <w:rPr>
                <w:rFonts w:ascii="Tahoma" w:eastAsia="Times New Roman" w:hAnsi="Tahoma" w:cs="Tahoma"/>
                <w:color w:val="442E19"/>
                <w:sz w:val="20"/>
                <w:szCs w:val="20"/>
                <w:lang w:eastAsia="ru-RU"/>
              </w:rPr>
              <w:lastRenderedPageBreak/>
              <w:t>параметры проектирования устанавливаются по заданию на проектирование,  в соответствии с «Региональными нормами градостроительного проектирования Смоленской области».</w:t>
            </w:r>
          </w:p>
        </w:tc>
        <w:tc>
          <w:tcPr>
            <w:tcW w:w="2550" w:type="dxa"/>
            <w:gridSpan w:val="5"/>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специализированные дома-</w:t>
            </w:r>
            <w:r w:rsidRPr="00AB5A54">
              <w:rPr>
                <w:rFonts w:ascii="Tahoma" w:eastAsia="Times New Roman" w:hAnsi="Tahoma" w:cs="Tahoma"/>
                <w:color w:val="442E19"/>
                <w:sz w:val="20"/>
                <w:szCs w:val="20"/>
                <w:lang w:eastAsia="ru-RU"/>
              </w:rPr>
              <w:lastRenderedPageBreak/>
              <w:t>интернаты;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социальные гостиницы, дома ночного пребывания, приюты, центры социальной адаптации и другие подобные объекты;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дома сестринского ухода;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-санитарно-эпидемиологические станции, дезинфекционные станции, учреждения судебно-медицинской экспертизы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мастерские автосервисов;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-здания жилого назначения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бани и банные комплексы;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АЗС;</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мойки легковых автомобилей до 5 постов;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отдельно  стоящие котельные;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индивидуальные и крышные котельные, используемые для обслуживания группы зданий;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КНС, РП, ТП, ГРП;</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0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xml:space="preserve">-размеры земельных участков  иные </w:t>
            </w:r>
            <w:r w:rsidRPr="00AB5A54">
              <w:rPr>
                <w:rFonts w:ascii="Tahoma" w:eastAsia="Times New Roman" w:hAnsi="Tahoma" w:cs="Tahoma"/>
                <w:color w:val="442E19"/>
                <w:sz w:val="20"/>
                <w:szCs w:val="20"/>
                <w:lang w:eastAsia="ru-RU"/>
              </w:rPr>
              <w:lastRenderedPageBreak/>
              <w:t>параметры проектирования устанавливаются по заданию на проектирование,  в соответствии с «Региональными нормами градостроительного проектирования Смоленской области». </w:t>
            </w:r>
          </w:p>
        </w:tc>
      </w:tr>
      <w:tr w:rsidR="00AB5A54" w:rsidRPr="00AB5A54" w:rsidTr="00AB5A54">
        <w:trPr>
          <w:tblCellSpacing w:w="0" w:type="dxa"/>
        </w:trPr>
        <w:tc>
          <w:tcPr>
            <w:tcW w:w="255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c>
        <w:tc>
          <w:tcPr>
            <w:tcW w:w="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7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26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7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6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5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7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2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12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4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0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проектировании комплексного благоустройства общественно-деловых зон следует обеспечивать открытость территорий для визуального восприятия, условия для беспрепятственного передвижения населения, максимальное сохранение исторически сложившейся планировочной структуры и масштабности застройки, достижение стилевого единства элементов благоустройства с окружающей застройкой.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(2.4.) Рекреационные зоны – «Р» (территория рекреационного назначения и ее граница)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городские сады, скверы, городские леса,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городских округов и поселений.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Рекреационные зоны предназначены для рекреационной и культурно-оздоровительной деятельности. Рекреационные зоны представлены в виде:</w:t>
      </w:r>
    </w:p>
    <w:p w:rsidR="00AB5A54" w:rsidRPr="00AB5A54" w:rsidRDefault="00AB5A54" w:rsidP="00AB5A54">
      <w:pPr>
        <w:numPr>
          <w:ilvl w:val="0"/>
          <w:numId w:val="28"/>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Места отдыха общего пользования;</w:t>
      </w:r>
    </w:p>
    <w:p w:rsidR="00AB5A54" w:rsidRPr="00AB5A54" w:rsidRDefault="00AB5A54" w:rsidP="00AB5A54">
      <w:pPr>
        <w:numPr>
          <w:ilvl w:val="0"/>
          <w:numId w:val="28"/>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Природные территории в черте населенного пункта</w:t>
      </w:r>
    </w:p>
    <w:p w:rsidR="00AB5A54" w:rsidRPr="00AB5A54" w:rsidRDefault="00AB5A54" w:rsidP="00AB5A54">
      <w:pPr>
        <w:numPr>
          <w:ilvl w:val="0"/>
          <w:numId w:val="28"/>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Территории для отдыха, здравоохранения, туризма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Представленные ниже градостроительные регламенты могут быть распространены на земельные участки в составе рекреационной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иных случаях – применительно к частям территории в пределах рекреационной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1200"/>
        <w:gridCol w:w="1387"/>
        <w:gridCol w:w="165"/>
        <w:gridCol w:w="1646"/>
        <w:gridCol w:w="81"/>
        <w:gridCol w:w="1470"/>
        <w:gridCol w:w="81"/>
        <w:gridCol w:w="1633"/>
        <w:gridCol w:w="1722"/>
      </w:tblGrid>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Основные 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4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Вспомогательные</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4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3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Условные виды разрешенного использования</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9"/>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1.3.1. «Р-1» территория, занятая зелеными насаждениями в черте населенного пункта и ее граница</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(2.4.3. -  зоны отдыха)</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для временного пребывания</w:t>
            </w:r>
            <w:r w:rsidRPr="00AB5A54">
              <w:rPr>
                <w:rFonts w:ascii="Tahoma" w:eastAsia="Times New Roman" w:hAnsi="Tahoma" w:cs="Tahoma"/>
                <w:color w:val="442E19"/>
                <w:sz w:val="20"/>
                <w:szCs w:val="20"/>
                <w:vertAlign w:val="superscript"/>
                <w:lang w:eastAsia="ru-RU"/>
              </w:rPr>
              <w:t>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спортивные объекты</w:t>
            </w:r>
            <w:r w:rsidRPr="00AB5A54">
              <w:rPr>
                <w:rFonts w:ascii="Tahoma" w:eastAsia="Times New Roman" w:hAnsi="Tahoma" w:cs="Tahoma"/>
                <w:color w:val="442E19"/>
                <w:sz w:val="20"/>
                <w:szCs w:val="20"/>
                <w:vertAlign w:val="superscript"/>
                <w:lang w:eastAsia="ru-RU"/>
              </w:rPr>
              <w:t>5</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-спортплощадки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6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Нормативные параметры определяются по Региональным нормативам градостроительного проектирования в Смоленской области и архитектурно-строительному проекту.</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8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-пункты оказания первой медицинской помощи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парки, скверы, бульвары,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70"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Нормативные параметры определяются по Региональным нормативам градостроительного проектирования в Смоленской области и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 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Площадь озелененных территорий должна составлять не менее 12 кв.м. на 1 человека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6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временной розничной торговли</w:t>
            </w:r>
            <w:r w:rsidRPr="00AB5A54">
              <w:rPr>
                <w:rFonts w:ascii="Tahoma" w:eastAsia="Times New Roman" w:hAnsi="Tahoma" w:cs="Tahoma"/>
                <w:color w:val="442E19"/>
                <w:sz w:val="20"/>
                <w:szCs w:val="20"/>
                <w:vertAlign w:val="superscript"/>
                <w:lang w:eastAsia="ru-RU"/>
              </w:rPr>
              <w:t>3</w:t>
            </w:r>
            <w:r w:rsidRPr="00AB5A54">
              <w:rPr>
                <w:rFonts w:ascii="Tahoma" w:eastAsia="Times New Roman" w:hAnsi="Tahoma" w:cs="Tahoma"/>
                <w:color w:val="442E19"/>
                <w:sz w:val="20"/>
                <w:szCs w:val="20"/>
                <w:lang w:eastAsia="ru-RU"/>
              </w:rPr>
              <w:t>,</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розничной торговли¹(с торговой площадью до 300 кв.м.),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культурно-просветительского назначения</w:t>
            </w:r>
            <w:r w:rsidRPr="00AB5A54">
              <w:rPr>
                <w:rFonts w:ascii="Tahoma" w:eastAsia="Times New Roman" w:hAnsi="Tahoma" w:cs="Tahoma"/>
                <w:color w:val="442E19"/>
                <w:sz w:val="20"/>
                <w:szCs w:val="20"/>
                <w:vertAlign w:val="superscript"/>
                <w:lang w:eastAsia="ru-RU"/>
              </w:rPr>
              <w:t>7</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здравоохранения</w:t>
            </w:r>
            <w:r w:rsidRPr="00AB5A54">
              <w:rPr>
                <w:rFonts w:ascii="Tahoma" w:eastAsia="Times New Roman" w:hAnsi="Tahoma" w:cs="Tahoma"/>
                <w:color w:val="442E19"/>
                <w:sz w:val="20"/>
                <w:szCs w:val="20"/>
                <w:vertAlign w:val="superscript"/>
                <w:lang w:eastAsia="ru-RU"/>
              </w:rPr>
              <w:t>8</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-объекты общественного питания² (не больше 100 мест),</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-общественные туалеты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Парковки перед объектами обслуживающих, оздоровительных и спортивных видов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пожарной охраны</w:t>
            </w:r>
            <w:r w:rsidRPr="00AB5A54">
              <w:rPr>
                <w:rFonts w:ascii="Tahoma" w:eastAsia="Times New Roman" w:hAnsi="Tahoma" w:cs="Tahoma"/>
                <w:color w:val="442E19"/>
                <w:sz w:val="20"/>
                <w:szCs w:val="20"/>
                <w:vertAlign w:val="superscript"/>
                <w:lang w:eastAsia="ru-RU"/>
              </w:rPr>
              <w:t>12</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Нормативные параметры определяются по Региональным нормативам градостроительного проектирования в Смоленской области и архитектурно-строительному проекту.</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 и требованиями СНиП 2.07.01-89*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1.Размер </w:t>
            </w:r>
            <w:r w:rsidRPr="00AB5A54">
              <w:rPr>
                <w:rFonts w:ascii="Tahoma" w:eastAsia="Times New Roman" w:hAnsi="Tahoma" w:cs="Tahoma"/>
                <w:color w:val="442E19"/>
                <w:sz w:val="20"/>
                <w:szCs w:val="20"/>
                <w:lang w:eastAsia="ru-RU"/>
              </w:rPr>
              <w:lastRenderedPageBreak/>
              <w:t>земельного участка определяется в соответствии с архитектурно-строительным проектом и СНиП 2.07.01-89*. Общая стоянка транспортных средств при учреждениях и предприятиях обслуживания принимается из расчета: на 100 единовременных посетителей – 7-10 машино-мест и 15-20 велосипедов и мопедов.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Иные параметры в соответствии со СНиП 21-02-99 «Стоянки автомобилей», СНиП 2.07.01-89*</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___________________</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земельного участка принимается в соответствии с архитектурно -строительным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c>
        <w:tc>
          <w:tcPr>
            <w:tcW w:w="256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19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3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29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7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6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w:t>
      </w:r>
      <w:r w:rsidRPr="00AB5A54">
        <w:rPr>
          <w:rFonts w:ascii="Tahoma" w:eastAsia="Times New Roman" w:hAnsi="Tahoma" w:cs="Tahoma"/>
          <w:color w:val="442E19"/>
          <w:sz w:val="20"/>
          <w:szCs w:val="20"/>
          <w:lang w:eastAsia="ru-RU"/>
        </w:rPr>
        <w:t>. Перечень объектов см. в ГОСТ 51303-99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2</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3</w:t>
      </w:r>
      <w:r w:rsidRPr="00AB5A54">
        <w:rPr>
          <w:rFonts w:ascii="Tahoma" w:eastAsia="Times New Roman" w:hAnsi="Tahoma" w:cs="Tahoma"/>
          <w:color w:val="442E19"/>
          <w:sz w:val="20"/>
          <w:szCs w:val="20"/>
          <w:lang w:eastAsia="ru-RU"/>
        </w:rPr>
        <w:t>. Перечень объектов см. в ГОСТ 51303-99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4</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5</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6</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7</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8</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9</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10</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11</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12</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13</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vertAlign w:val="superscript"/>
          <w:lang w:eastAsia="ru-RU"/>
        </w:rPr>
        <w:t>                  14</w:t>
      </w:r>
      <w:r w:rsidRPr="00AB5A54">
        <w:rPr>
          <w:rFonts w:ascii="Tahoma" w:eastAsia="Times New Roman" w:hAnsi="Tahoma" w:cs="Tahoma"/>
          <w:color w:val="442E19"/>
          <w:sz w:val="20"/>
          <w:szCs w:val="20"/>
          <w:lang w:eastAsia="ru-RU"/>
        </w:rPr>
        <w:t>. Перечень объектов см. в СНиП 2.08.02-89*.</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2. (3) ПРОИЗВОДСТВЕННАЯ ТЕРРИТОРИЯ – «П» (категория «земли промышленности»)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правил землепользования и застройки с учетом аэроклиматических характеристик, рельефа местности, закономерностей распространения промышленных выбросов в атмосфере в соответствии с генеральным планом Хлепенского сельского поселения.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2.1 (3.2.) - Производственные зоны –</w:t>
      </w:r>
      <w:r w:rsidRPr="00AB5A54">
        <w:rPr>
          <w:rFonts w:ascii="Tahoma" w:eastAsia="Times New Roman" w:hAnsi="Tahoma" w:cs="Tahoma"/>
          <w:color w:val="442E19"/>
          <w:sz w:val="20"/>
          <w:lang w:eastAsia="ru-RU"/>
        </w:rPr>
        <w:t> </w:t>
      </w:r>
      <w:r w:rsidRPr="00AB5A54">
        <w:rPr>
          <w:rFonts w:ascii="Tahoma" w:eastAsia="Times New Roman" w:hAnsi="Tahoma" w:cs="Tahoma"/>
          <w:b/>
          <w:bCs/>
          <w:color w:val="442E19"/>
          <w:sz w:val="20"/>
          <w:lang w:eastAsia="ru-RU"/>
        </w:rPr>
        <w:t>«П» (территория производственного назначения и ее граница)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Производственные территориальные зоны включают: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производственные зоны - зоны размещения производственных объектов с различными нормативами воздействия на окружающую среду;</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зоны инженерной инфраструктуры;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зоны транспортной инфраструктуры;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иные виды производственной инфраструктуры.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1767"/>
        <w:gridCol w:w="2032"/>
        <w:gridCol w:w="1986"/>
        <w:gridCol w:w="1761"/>
        <w:gridCol w:w="1839"/>
      </w:tblGrid>
      <w:tr w:rsidR="00AB5A54" w:rsidRPr="00AB5A54" w:rsidTr="00AB5A54">
        <w:trPr>
          <w:tblCellSpacing w:w="0" w:type="dxa"/>
        </w:trPr>
        <w:tc>
          <w:tcPr>
            <w:tcW w:w="262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Виды  использования территории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78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Основные виды разрешенного использования</w:t>
            </w:r>
          </w:p>
        </w:tc>
        <w:tc>
          <w:tcPr>
            <w:tcW w:w="270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Вспомогательные</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88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Условные виды разрешенного использования</w:t>
            </w:r>
          </w:p>
        </w:tc>
        <w:tc>
          <w:tcPr>
            <w:tcW w:w="280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262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2.1.3. «П-3» территория, предназначенная для размещения иных видов производственной, инженерной и транспортной инфраструктур и ее граница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(3.4.)     - зоны инженерной инфраструктуры;  зоны транспортной инфраструктуры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Зоны транспортной инфраструктуры предназначены для размещения и функционирования объектов транспортной инфраструктуры, а также для </w:t>
            </w:r>
            <w:r w:rsidRPr="00AB5A54">
              <w:rPr>
                <w:rFonts w:ascii="Tahoma" w:eastAsia="Times New Roman" w:hAnsi="Tahoma" w:cs="Tahoma"/>
                <w:color w:val="442E19"/>
                <w:sz w:val="20"/>
                <w:szCs w:val="20"/>
                <w:lang w:eastAsia="ru-RU"/>
              </w:rPr>
              <w:lastRenderedPageBreak/>
              <w:t>установления санитарно-защитных зон таких объектов в соответствии с требованиями технических регламентов</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78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Коммунально-складские сооружения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Гаражи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Котельные большой мощности, ГРС</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АТС, небольшие котельные, КНС, РП, ТП, ГРП</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водозаборные и очистные водопроводные сооружения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Сооружения энергообеспечения (электричество, газ)</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автомобильные дороги регионального, местного значения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Железнодорожные пути сообщения и непосредственно </w:t>
            </w:r>
            <w:r w:rsidRPr="00AB5A54">
              <w:rPr>
                <w:rFonts w:ascii="Tahoma" w:eastAsia="Times New Roman" w:hAnsi="Tahoma" w:cs="Tahoma"/>
                <w:color w:val="442E19"/>
                <w:sz w:val="20"/>
                <w:szCs w:val="20"/>
                <w:lang w:eastAsia="ru-RU"/>
              </w:rPr>
              <w:lastRenderedPageBreak/>
              <w:t>примыкающие к ним строения и сооружения (железнодорожное полотно, мосты, тоннели, виадуки, сигнальное оборудование, служебно-технические здания и т.д.);</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подъездные        пути</w:t>
            </w:r>
            <w:r w:rsidRPr="00AB5A54">
              <w:rPr>
                <w:rFonts w:ascii="Tahoma" w:eastAsia="Times New Roman" w:hAnsi="Tahoma" w:cs="Tahoma"/>
                <w:color w:val="442E19"/>
                <w:sz w:val="20"/>
                <w:szCs w:val="20"/>
                <w:lang w:eastAsia="ru-RU"/>
              </w:rPr>
              <w:br/>
              <w:t>железных         дорог</w:t>
            </w:r>
            <w:r w:rsidRPr="00AB5A54">
              <w:rPr>
                <w:rFonts w:ascii="Tahoma" w:eastAsia="Times New Roman" w:hAnsi="Tahoma" w:cs="Tahoma"/>
                <w:color w:val="442E19"/>
                <w:sz w:val="20"/>
                <w:szCs w:val="20"/>
                <w:lang w:eastAsia="ru-RU"/>
              </w:rPr>
              <w:br/>
              <w:t>промышленных         </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br/>
              <w:t>предприятий,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железнодорожные станций, путей,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0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автобусные остановки,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 автостанции,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-автовокзалы,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площадки отдыха,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-мотели, кемпинги,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аварийно-вызывная связь,</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автозаправочные станции,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станции технического обслуживания,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-грузовые терминалы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основные пассажирские, служебно-технические и вспомогательные </w:t>
            </w:r>
            <w:r w:rsidRPr="00AB5A54">
              <w:rPr>
                <w:rFonts w:ascii="Tahoma" w:eastAsia="Times New Roman" w:hAnsi="Tahoma" w:cs="Tahoma"/>
                <w:color w:val="442E19"/>
                <w:sz w:val="20"/>
                <w:szCs w:val="20"/>
                <w:lang w:eastAsia="ru-RU"/>
              </w:rPr>
              <w:lastRenderedPageBreak/>
              <w:t>здания и сооружения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станции и узлы,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-устройства и сооружения путевого, пассажирского, грузового, локомотивного и вагонного хозяйств,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сооружения и сети водоснабжения, канализации, теплоснабжения, электроснабжения тяговых и нетяговых потребителей,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сооружения и устройства электрификации, сигнализации, централизации и блокировки (СЦБ), связи и автоматизированного управления железнодорожным транспортом;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-служебно-технические, жилые и общественные здания поселков на линейных и узловых раздельных пунктах,</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-специальные сооружения и устройства обеспечения притивопожарных требований и работы дороги в чрезвычайных ситуациях.</w:t>
            </w:r>
          </w:p>
        </w:tc>
        <w:tc>
          <w:tcPr>
            <w:tcW w:w="288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сооружения,  объекты железной дороги на землях железнодорожного транспорта, расположенные в пределах населенных пунктов.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Размещение инженерных коммуникаций, линий электропередачи, связи, магистральных газо-, нефтепроводов и других линейных сооружений в пределах полосы отвода железной дороги.</w:t>
            </w:r>
          </w:p>
        </w:tc>
        <w:tc>
          <w:tcPr>
            <w:tcW w:w="280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Устройства и сооружения железнодорожного хозяйства должны удовлетворять требованиям отраслевых норм технологического проектирования: СНиП 32-01-95 «Железные дороги»;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СНиП 2.05.02-85 «Автомобильные дороги».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Подъездные и внутренние автомобильные дороги и железнодорожные пути следует проектировать в соответствии с требованиями раздела "Зоны транспортной </w:t>
            </w:r>
            <w:r w:rsidRPr="00AB5A54">
              <w:rPr>
                <w:rFonts w:ascii="Tahoma" w:eastAsia="Times New Roman" w:hAnsi="Tahoma" w:cs="Tahoma"/>
                <w:color w:val="442E19"/>
                <w:sz w:val="20"/>
                <w:szCs w:val="20"/>
                <w:lang w:eastAsia="ru-RU"/>
              </w:rPr>
              <w:lastRenderedPageBreak/>
              <w:t>инфраструктуры" нормативов градостроительного проектирования Смоленской 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Прокладку тепловых сетей при подземном пересечении железных, автомобильных, магистральных дорог, улиц, проездов общегородского и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со СНиП 41-02-2003.</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В Хлепенском сельском поселении следует  проектировать централизованные системы водоснабжения для перспективных населенных пунктов и сельскохозяйственных объектов,  предусматривать реконструкцию существующих водозаборных сооружений (водозаборных скважин, шахтных колодцев и др.) для сохраняемых на расчетный период сельских населенных пунктов,  рассматривать целесообразность устройства для поливки приусадебных участков </w:t>
      </w:r>
      <w:r w:rsidRPr="00AB5A54">
        <w:rPr>
          <w:rFonts w:ascii="Tahoma" w:eastAsia="Times New Roman" w:hAnsi="Tahoma" w:cs="Tahoma"/>
          <w:color w:val="442E19"/>
          <w:sz w:val="20"/>
          <w:szCs w:val="20"/>
          <w:lang w:eastAsia="ru-RU"/>
        </w:rPr>
        <w:lastRenderedPageBreak/>
        <w:t>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Размеры земельных участков для станций очистки воды в зависимости от их производительности, тыс. мЗ/сут, следует принимать по проекту, но не более: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до 0,8 – 1га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св. 0,8 до 12 – 2га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Размеры земельных участков для очистных сооружений  канализации следует принимать не более указанных в таблице.</w:t>
      </w:r>
    </w:p>
    <w:tbl>
      <w:tblPr>
        <w:tblW w:w="0" w:type="auto"/>
        <w:tblCellSpacing w:w="0" w:type="dxa"/>
        <w:shd w:val="clear" w:color="auto" w:fill="F5F7F8"/>
        <w:tblCellMar>
          <w:left w:w="0" w:type="dxa"/>
          <w:right w:w="0" w:type="dxa"/>
        </w:tblCellMar>
        <w:tblLook w:val="04A0"/>
      </w:tblPr>
      <w:tblGrid>
        <w:gridCol w:w="4223"/>
        <w:gridCol w:w="1513"/>
        <w:gridCol w:w="1246"/>
        <w:gridCol w:w="2373"/>
      </w:tblGrid>
      <w:tr w:rsidR="00AB5A54" w:rsidRPr="00AB5A54" w:rsidTr="00AB5A54">
        <w:trPr>
          <w:tblCellSpacing w:w="0" w:type="dxa"/>
        </w:trPr>
        <w:tc>
          <w:tcPr>
            <w:tcW w:w="4320" w:type="dxa"/>
            <w:vMerge w:val="restart"/>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Производительность очистных сооружений канализации, тыс. м/сут</w:t>
            </w:r>
          </w:p>
        </w:tc>
        <w:tc>
          <w:tcPr>
            <w:tcW w:w="5205" w:type="dxa"/>
            <w:gridSpan w:val="3"/>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Размеры земельных участков, га</w:t>
            </w:r>
          </w:p>
        </w:tc>
      </w:tr>
      <w:tr w:rsidR="00AB5A54" w:rsidRPr="00AB5A54" w:rsidTr="00AB5A54">
        <w:trPr>
          <w:tblCellSpacing w:w="0" w:type="dxa"/>
        </w:trPr>
        <w:tc>
          <w:tcPr>
            <w:tcW w:w="0" w:type="auto"/>
            <w:vMerge/>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1530" w:type="dxa"/>
            <w:shd w:val="clear" w:color="auto" w:fill="F5F7F8"/>
            <w:vAlign w:val="center"/>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очистных сооружений</w:t>
            </w:r>
          </w:p>
        </w:tc>
        <w:tc>
          <w:tcPr>
            <w:tcW w:w="1260" w:type="dxa"/>
            <w:shd w:val="clear" w:color="auto" w:fill="F5F7F8"/>
            <w:vAlign w:val="center"/>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иловых площадок</w:t>
            </w:r>
          </w:p>
        </w:tc>
        <w:tc>
          <w:tcPr>
            <w:tcW w:w="2415" w:type="dxa"/>
            <w:shd w:val="clear" w:color="auto" w:fill="F5F7F8"/>
            <w:vAlign w:val="center"/>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биологических прудов глубокой очистки сточных вод</w:t>
            </w:r>
          </w:p>
        </w:tc>
      </w:tr>
      <w:tr w:rsidR="00AB5A54" w:rsidRPr="00AB5A54" w:rsidTr="00AB5A54">
        <w:trPr>
          <w:tblCellSpacing w:w="0" w:type="dxa"/>
        </w:trPr>
        <w:tc>
          <w:tcPr>
            <w:tcW w:w="4320" w:type="dxa"/>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До 0,7</w:t>
            </w:r>
          </w:p>
        </w:tc>
        <w:tc>
          <w:tcPr>
            <w:tcW w:w="153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0,5</w:t>
            </w:r>
          </w:p>
        </w:tc>
        <w:tc>
          <w:tcPr>
            <w:tcW w:w="126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0,2</w:t>
            </w:r>
          </w:p>
        </w:tc>
        <w:tc>
          <w:tcPr>
            <w:tcW w:w="2415"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w:t>
            </w:r>
          </w:p>
        </w:tc>
      </w:tr>
      <w:tr w:rsidR="00AB5A54" w:rsidRPr="00AB5A54" w:rsidTr="00AB5A54">
        <w:trPr>
          <w:tblCellSpacing w:w="0" w:type="dxa"/>
        </w:trPr>
        <w:tc>
          <w:tcPr>
            <w:tcW w:w="4320" w:type="dxa"/>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Св. 0,7 до 17</w:t>
            </w:r>
          </w:p>
        </w:tc>
        <w:tc>
          <w:tcPr>
            <w:tcW w:w="153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w:t>
            </w:r>
          </w:p>
        </w:tc>
        <w:tc>
          <w:tcPr>
            <w:tcW w:w="126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w:t>
            </w:r>
          </w:p>
        </w:tc>
        <w:tc>
          <w:tcPr>
            <w:tcW w:w="2415"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3.Размеры земельных участков для отдельно стоящих отопительных котельных,  располагаемых в районах жилой застройки, следует принимать по таблице.</w:t>
      </w:r>
    </w:p>
    <w:tbl>
      <w:tblPr>
        <w:tblW w:w="0" w:type="auto"/>
        <w:tblCellSpacing w:w="0" w:type="dxa"/>
        <w:shd w:val="clear" w:color="auto" w:fill="F5F7F8"/>
        <w:tblCellMar>
          <w:left w:w="0" w:type="dxa"/>
          <w:right w:w="0" w:type="dxa"/>
        </w:tblCellMar>
        <w:tblLook w:val="04A0"/>
      </w:tblPr>
      <w:tblGrid>
        <w:gridCol w:w="4252"/>
        <w:gridCol w:w="2629"/>
        <w:gridCol w:w="2474"/>
      </w:tblGrid>
      <w:tr w:rsidR="00AB5A54" w:rsidRPr="00AB5A54" w:rsidTr="00AB5A54">
        <w:trPr>
          <w:tblCellSpacing w:w="0" w:type="dxa"/>
        </w:trPr>
        <w:tc>
          <w:tcPr>
            <w:tcW w:w="4320" w:type="dxa"/>
            <w:vMerge w:val="restart"/>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Теплопроизводительность котельных, Гкал/ч (МВт)</w:t>
            </w:r>
          </w:p>
        </w:tc>
        <w:tc>
          <w:tcPr>
            <w:tcW w:w="5220" w:type="dxa"/>
            <w:gridSpan w:val="2"/>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Размеры земельных участков, га, котельных, работающих</w:t>
            </w:r>
          </w:p>
        </w:tc>
      </w:tr>
      <w:tr w:rsidR="00AB5A54" w:rsidRPr="00AB5A54" w:rsidTr="00AB5A54">
        <w:trPr>
          <w:tblCellSpacing w:w="0" w:type="dxa"/>
        </w:trPr>
        <w:tc>
          <w:tcPr>
            <w:tcW w:w="0" w:type="auto"/>
            <w:vMerge/>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p>
        </w:tc>
        <w:tc>
          <w:tcPr>
            <w:tcW w:w="2700" w:type="dxa"/>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твердом топливе</w:t>
            </w:r>
          </w:p>
        </w:tc>
        <w:tc>
          <w:tcPr>
            <w:tcW w:w="2520" w:type="dxa"/>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газомазутном топливе</w:t>
            </w:r>
          </w:p>
        </w:tc>
      </w:tr>
      <w:tr w:rsidR="00AB5A54" w:rsidRPr="00AB5A54" w:rsidTr="00AB5A54">
        <w:trPr>
          <w:tblCellSpacing w:w="0" w:type="dxa"/>
        </w:trPr>
        <w:tc>
          <w:tcPr>
            <w:tcW w:w="4320" w:type="dxa"/>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До 5</w:t>
            </w:r>
          </w:p>
        </w:tc>
        <w:tc>
          <w:tcPr>
            <w:tcW w:w="270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0,7</w:t>
            </w:r>
          </w:p>
        </w:tc>
        <w:tc>
          <w:tcPr>
            <w:tcW w:w="252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0,7</w:t>
            </w:r>
          </w:p>
        </w:tc>
      </w:tr>
      <w:tr w:rsidR="00AB5A54" w:rsidRPr="00AB5A54" w:rsidTr="00AB5A54">
        <w:trPr>
          <w:tblCellSpacing w:w="0" w:type="dxa"/>
        </w:trPr>
        <w:tc>
          <w:tcPr>
            <w:tcW w:w="4320" w:type="dxa"/>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От5« 10 (от 6 до 12)</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0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w:t>
            </w:r>
          </w:p>
        </w:tc>
        <w:tc>
          <w:tcPr>
            <w:tcW w:w="2520" w:type="dxa"/>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4. Размещение золошлакоотвалов  следует  предусматривать  вне  селитебной  территории.  Условия размещения золошлакоотвалов и определение размеров площадок для них необходимо предусматривать по СанПин 2.2.1/2.1.1.1200-03, по СНиП 2.04.07-86.</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5. Размеры   земельных   участков   газонаполнительных   станций   (ГНС)   в   зависимости   от   их производительности следует принимать по проекту, для станций производительностью:</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 тыс. т/год.  –  не более6 га,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20  тыс. т/год – не более 7 га.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6.  Размеры  земельных  участков  газонаполнительных  пунктов  (ГНП)  и   промежуточных  складов баллонов (ПСБ) следует принимать не более0,6 га.  Расстояния от них до зданий и сооружений различного назначения следует принимать согласно СНиП 2.04.08-87.</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7.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8.</w:t>
      </w:r>
      <w:r w:rsidRPr="00AB5A54">
        <w:rPr>
          <w:rFonts w:ascii="Tahoma" w:eastAsia="Times New Roman" w:hAnsi="Tahoma" w:cs="Tahoma"/>
          <w:b/>
          <w:bCs/>
          <w:color w:val="442E19"/>
          <w:sz w:val="20"/>
          <w:lang w:eastAsia="ru-RU"/>
        </w:rPr>
        <w:t> </w:t>
      </w:r>
      <w:r w:rsidRPr="00AB5A54">
        <w:rPr>
          <w:rFonts w:ascii="Tahoma" w:eastAsia="Times New Roman" w:hAnsi="Tahoma" w:cs="Tahoma"/>
          <w:color w:val="442E19"/>
          <w:sz w:val="20"/>
          <w:szCs w:val="20"/>
          <w:lang w:eastAsia="ru-RU"/>
        </w:rPr>
        <w:t>На трассах кабельных и воздушных линий связи и линий радиофикации устанавливаются охранные зоны с особыми условиями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на2 метрас каждой стороны;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на3 метраи от контуров заземления не менее чем на2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9. 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 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11. 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12.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более0,3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е) производить защиту подземных коммуникаций от коррозии без учета проходящих подземных кабельных линий связи.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13.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w:t>
      </w:r>
      <w:r w:rsidRPr="00AB5A54">
        <w:rPr>
          <w:rFonts w:ascii="Tahoma" w:eastAsia="Times New Roman" w:hAnsi="Tahoma" w:cs="Tahoma"/>
          <w:color w:val="442E19"/>
          <w:sz w:val="20"/>
          <w:szCs w:val="20"/>
          <w:lang w:eastAsia="ru-RU"/>
        </w:rPr>
        <w:lastRenderedPageBreak/>
        <w:t>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 огораживать трассы линий связи, препятствуя свободному доступу к ним технического персонала;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 самовольно подключаться к абонентской телефонной линии и линии радиофикации в целях пользования услугами связи;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14. 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r w:rsidRPr="00AB5A54">
        <w:rPr>
          <w:rFonts w:ascii="Tahoma" w:eastAsia="Times New Roman" w:hAnsi="Tahoma" w:cs="Tahoma"/>
          <w:color w:val="442E19"/>
          <w:sz w:val="20"/>
          <w:szCs w:val="20"/>
          <w:lang w:eastAsia="ru-RU"/>
        </w:rPr>
        <w:br/>
        <w:t>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r w:rsidRPr="00AB5A54">
        <w:rPr>
          <w:rFonts w:ascii="Tahoma" w:eastAsia="Times New Roman" w:hAnsi="Tahoma" w:cs="Tahoma"/>
          <w:color w:val="442E19"/>
          <w:sz w:val="20"/>
          <w:szCs w:val="20"/>
          <w:lang w:eastAsia="ru-RU"/>
        </w:rPr>
        <w:br/>
        <w:t>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с даты его поступления в соответствующий орган.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15. 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 о границах охранной зоны.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16. Охранная зона считается установленной с даты внесения в документы государственного кадастрового учета сведений о ее границах.</w:t>
      </w:r>
      <w:r w:rsidRPr="00AB5A54">
        <w:rPr>
          <w:rFonts w:ascii="Tahoma" w:eastAsia="Times New Roman" w:hAnsi="Tahoma" w:cs="Tahoma"/>
          <w:color w:val="442E19"/>
          <w:sz w:val="20"/>
          <w:szCs w:val="20"/>
          <w:lang w:eastAsia="ru-RU"/>
        </w:rPr>
        <w:br/>
        <w:t>         17. 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Полоса отвода железной дороги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Порядок установления и использования полос отвода и охранных зон железных дорог устанавливается в соответствии с  Правилами установления и использования полос отвода и </w:t>
      </w:r>
      <w:r w:rsidRPr="00AB5A54">
        <w:rPr>
          <w:rFonts w:ascii="Tahoma" w:eastAsia="Times New Roman" w:hAnsi="Tahoma" w:cs="Tahoma"/>
          <w:color w:val="442E19"/>
          <w:sz w:val="20"/>
          <w:szCs w:val="20"/>
          <w:lang w:eastAsia="ru-RU"/>
        </w:rPr>
        <w:lastRenderedPageBreak/>
        <w:t>охранных зон железных дорог, утвержденными Постановлением Правительства Российской         Федерации  от 12 октября2006 г. N 611.</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Земельные участки (их части), расположенные вдоль полосы отвода, могут быть включены в границы охранной зоны железных дорог (далее - охранная зона) в случае прохождения железнодорожных путей: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в районах подвижных песков;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по лесам, выполняющим функции защитных лесонасаждений, в том числе по лесам в поймах рек и вдоль поверхностных водных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распашка земель;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выпас скота;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 выпуск поверхностных и хозяйственно-бытовых вод.</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Зоны земель специального охранного назначения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целях обеспечения нормальной эксплуатации железнодорожного транспорта, санитарной защиты населения и возможности развития отдельных объектов с минимальными затратами устанавливаются зоны земель специального охранного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Размеры земельных участков зон специального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Санитарно-защитные зоны устанавливаются в соответствии со следующими требованиями: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 от оси крайнего железнодорожного пути до жилой застройки - не менее100 мв случае примыкания жилой застройки к железной дороге. При невозможности обеспечить 100-метровую санитарно-защитную зону она может быть уменьшена до50 мпри условии разработки и осуществления мероприятий по обеспечению допустимого уровня шума в жилых помещениях в течение суток;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б) 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-250 м- от технических и служебных зданий;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-500 м- от населенных пунктов;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от оси крайнего железнодорожного пути до границ садовых участков - не менее100 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Полоса отвода автомобильной дороги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Ширина полосы отвода для каждой автомобильной дороги определяется на основании единых государственных нормативов с учетом технической категории дороги, необходимости размещения на ней дорожных сооружений, а также зданий и сооружений для дорожных служб и органов внутренних дел, обеспечивающих безопасность дорожного движения.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границах полосы отвода организации и лица, осуществляющие содержание и ремонт автомобильной дороги, имеют право производить вырубку древесной и кустарниковой растительности, ухудшающей видимость и создающей угрозу безопасности дорожного движения.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границах полосы отвода не допускается возведение зданий и сооружений, не связанных со строительством, реконструкцией, ремонтом или эксплуатацией автомобильной дороги.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Прокладка коммуникаций и осуществление хозяйственной деятельности в границах полосы отвода производится после согласования с соответствующим органом управления дорожным хозяйством - для областных автомобильных дорог общего пользования и муниципальных автомобильных дорог, с собственником или иным уполномоченным собственником лицом - для иных автомобильных дорог.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Обозначение полос отвода на местности осуществляется в соответствии с федеральным законодательством за счет средств собственников автомобильных дорог или иных привлеченных ими средств.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Придорожные полосы областных автомобильных дорог общего 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Ширина каждой придорожной полосы исчисляется от границ полос отвода автомобильных дорог и устанавливается в зависимости от технических категорий автомобильных дорог на основании государственных нормативов, установленных в соответствии с федеральным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В границах придорожных полос областных автомобильных дорог общего пользования в случаях, предусмотренных нормативами безопасности дорожного движения, организации и лица, </w:t>
      </w:r>
      <w:r w:rsidRPr="00AB5A54">
        <w:rPr>
          <w:rFonts w:ascii="Tahoma" w:eastAsia="Times New Roman" w:hAnsi="Tahoma" w:cs="Tahoma"/>
          <w:color w:val="442E19"/>
          <w:sz w:val="20"/>
          <w:szCs w:val="20"/>
          <w:lang w:eastAsia="ru-RU"/>
        </w:rPr>
        <w:lastRenderedPageBreak/>
        <w:t>осуществляющие содержание и ремонт автомобильных дорог, имеют право производить вырубку древесной и кустарниковой растительности, ухудшающей видимость и создающей угрозу безопасности дорожного движения.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границах придорожных полос областных автомобильных дорог общего пользования нормативным правовым актом главы администрации Смоленской области устанавливается особый режим использования земель, который может включать запрет на возведение капитальных зданий и сооружений, прокладку коммуникаций, ограничение на осуществление рекламной и иных видов хозяйственной деятельности, которые могут снизить безопасность дорожного движения, условия эксплуатации автомобильных дорог и расположенных на них сооружений (с учетом перспективы реконструкции автомобильных дорог), а также создающих угрозу безопасности населения, участников дорожного движения, пользователей автомобильных дорог.</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 решению органов санитарно-эпидемиологического надзора в границах придорожных полос могут вводиться ограничения на ведение сельскохозяйственной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Обозначение на местности придорожных полос областных автомобильных дорог общего пользования осуществляется в соответствии с федеральным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Земельные участки, расположенные в границах придорожных полос областных автомобильных дорог общего пользования, изымаются у собственников, владельцев, пользователей, арендаторов этих участков исключительно в случаях и порядке, предусмотренных федеральным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течение месяца с даты принятия решения об установлении размеров придорожных полос областных автомобильных дорог общего пользования собственники, землевладельцы, землепользователи и арендаторы, земельные участки которых находятся в границах придорожных полос, должны быть письменно предупреждены областным органом управления дорожным хозяйством об особом режиме использования этих земель и возможности изъятия их для государственных нужд в целях реконструкции автомобильных дорог или обустройства объектами дорожного сервиса с возмещением убытков в соответствии с федеральным законодательством.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u w:val="single"/>
          <w:lang w:eastAsia="ru-RU"/>
        </w:rPr>
        <w:t>Перечень зон с ограничениями использования: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«СХ» - ЗОНЫ СЕЛЬСКОХОЗЯЙСТВЕННОГО НАЗНАЧЕНИЯ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(категория «земли сельскохозяйственного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состав зон сельскохозяйственного использования могут включаться: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зоны сельскохозяйственных угодий - пашни, сенокосы, пастбища, залежи, земли, занятые многолетними насаждениями (садами и другими);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Зоны сельскохозяйственных угодий – это, как правило, земли за границами населённых пунктов, предоставленные для нужд сельского хозяйства, а также предназначенные для ведения сельского хозяйства.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В зоны, занятые объектами сельскохозяйственного назначения – зданиями, строениями, сооружениями, используемыми для производства, хранения и первичной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водоёмами, и резервные земли для развития объектов сельскохозяйственного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______________________________________________________________</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 виды использования территории в соответствии с Региональными нормативами проектирования Смоленской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нумерация в соответствии с  Региональными нормативами проектирования Смоленкской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 виды использования территории в соответствии с настоящими Правилами.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3.1. «СХ-1» территория сельскохозяйственных угодий – пашни, сенокосы, пастбища, залежи, земли, занятые многолетними насаждениями  и ее граница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(4.1.2.) –  зоны сельскохозяйственных угодий.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ч.6 ст.36 ГрК РФ</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u w:val="single"/>
          <w:lang w:eastAsia="ru-RU"/>
        </w:rPr>
        <w:t>градостроительные регламенты</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lang w:eastAsia="ru-RU"/>
        </w:rPr>
        <w:t>не устанавливаются для сельскохозяйственных угодий в составе земель сельскохозяйственного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1337"/>
        <w:gridCol w:w="1714"/>
        <w:gridCol w:w="1709"/>
        <w:gridCol w:w="1776"/>
        <w:gridCol w:w="1135"/>
        <w:gridCol w:w="1714"/>
      </w:tblGrid>
      <w:tr w:rsidR="00AB5A54" w:rsidRPr="00AB5A54" w:rsidTr="00AB5A54">
        <w:trPr>
          <w:tblCellSpacing w:w="0" w:type="dxa"/>
        </w:trPr>
        <w:tc>
          <w:tcPr>
            <w:tcW w:w="280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Основные 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4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42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Вспомогательные</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198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6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Условные виды разрешенного использования</w:t>
            </w:r>
          </w:p>
        </w:tc>
        <w:tc>
          <w:tcPr>
            <w:tcW w:w="174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tc>
      </w:tr>
      <w:tr w:rsidR="00AB5A54" w:rsidRPr="00AB5A54" w:rsidTr="00AB5A54">
        <w:trPr>
          <w:tblCellSpacing w:w="0" w:type="dxa"/>
        </w:trPr>
        <w:tc>
          <w:tcPr>
            <w:tcW w:w="15045" w:type="dxa"/>
            <w:gridSpan w:val="6"/>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3.2. «СХ-2» территория,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w:t>
            </w:r>
            <w:r w:rsidRPr="00AB5A54">
              <w:rPr>
                <w:rFonts w:ascii="Tahoma" w:eastAsia="Times New Roman" w:hAnsi="Tahoma" w:cs="Tahoma"/>
                <w:color w:val="442E19"/>
                <w:sz w:val="20"/>
                <w:lang w:eastAsia="ru-RU"/>
              </w:rPr>
              <w:t> </w:t>
            </w:r>
            <w:r w:rsidRPr="00AB5A54">
              <w:rPr>
                <w:rFonts w:ascii="Tahoma" w:eastAsia="Times New Roman" w:hAnsi="Tahoma" w:cs="Tahoma"/>
                <w:b/>
                <w:bCs/>
                <w:color w:val="442E19"/>
                <w:sz w:val="20"/>
                <w:lang w:eastAsia="ru-RU"/>
              </w:rPr>
              <w:t>назначения</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(4.2.) – зоны размещения объектов сельскохозяйственного назначения (производственная зона)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c>
      </w:tr>
      <w:tr w:rsidR="00AB5A54" w:rsidRPr="00AB5A54" w:rsidTr="00AB5A54">
        <w:trPr>
          <w:tblCellSpacing w:w="0" w:type="dxa"/>
        </w:trPr>
        <w:tc>
          <w:tcPr>
            <w:tcW w:w="280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животноводческие предприятия;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птицеводческие предприятия;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звероводческие предприятия,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фермерские хозяйства,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садоводческие (дачные)  объединения;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tc>
        <w:tc>
          <w:tcPr>
            <w:tcW w:w="234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Для группы (массива) территорий садоводческих (дачных) объединений, занимающих площадь более50 га, разрабатывается проектная документация содержащая основные решения: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внешних связей с системой поселений;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транспортных коммуникаций;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социальной и инженерной инфраструктуры.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Площадь индивидуального садового (дачного) участка принимается не менее0,06 га.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РЕГИОНАЛЬНЫЕ  НОРМАТИВЫ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ГРАДОСТРОИТЕЛЬНОГО ПРОЕКТИРОВАНИЯ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СМОЛЕНСКОЙ 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«ПЛАНИРОВКА И ЗАСТРОЙКА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ГОРОДСКИХ ОКРУГОВ И ПОСЕЛЕНИЙ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СМОЛЕНСКОЙ </w:t>
            </w:r>
            <w:r w:rsidRPr="00AB5A54">
              <w:rPr>
                <w:rFonts w:ascii="Tahoma" w:eastAsia="Times New Roman" w:hAnsi="Tahoma" w:cs="Tahoma"/>
                <w:color w:val="442E19"/>
                <w:sz w:val="20"/>
                <w:szCs w:val="20"/>
                <w:lang w:eastAsia="ru-RU"/>
              </w:rPr>
              <w:lastRenderedPageBreak/>
              <w:t>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342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Сторожка с правлением объединения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Магазин смешанной торговли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Здания и сооружения для хране-ния средств пожаротушения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Площадки для мусоросборников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Площадка для стоянки автомо-билей при въезде на территорию садоводческого объединения.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предприятия по хранению и переработке; </w:t>
            </w:r>
            <w:r w:rsidRPr="00AB5A54">
              <w:rPr>
                <w:rFonts w:ascii="Tahoma" w:eastAsia="Times New Roman" w:hAnsi="Tahoma" w:cs="Tahoma"/>
                <w:color w:val="442E19"/>
                <w:sz w:val="20"/>
                <w:szCs w:val="20"/>
                <w:lang w:eastAsia="ru-RU"/>
              </w:rPr>
              <w:lastRenderedPageBreak/>
              <w:t>сельскохозяйственной продукции,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предприятия по ремонту, техническому обслуживанию и хранению сельскохозяйственных машин и автомобилей,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предприятия по изготовлению строительных конструкций, изделий и деталей из местных материалов,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машиноиспытательные станции,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ветеринарные учреждения,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теплицы и парники,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промысловые цеха,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материальные склады,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транспортные, энергетические объекты, связанные с проектируемыми предприятиями,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коммуникации, обеспечивающие внутренние и внешние связи объектов указанной зоны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с размещением правления объединения;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Магазин смешанной </w:t>
            </w:r>
            <w:r w:rsidRPr="00AB5A54">
              <w:rPr>
                <w:rFonts w:ascii="Tahoma" w:eastAsia="Times New Roman" w:hAnsi="Tahoma" w:cs="Tahoma"/>
                <w:color w:val="442E19"/>
                <w:sz w:val="20"/>
                <w:szCs w:val="20"/>
                <w:lang w:eastAsia="ru-RU"/>
              </w:rPr>
              <w:lastRenderedPageBreak/>
              <w:t>торговли;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Здания и сооружения для хранения средств пожаротушения;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Площадки для мусоросборников;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склады минеральных удобрений и химических средств защиты растений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Линии электропередачи, связи и других линейных</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  </w:t>
            </w:r>
          </w:p>
        </w:tc>
        <w:tc>
          <w:tcPr>
            <w:tcW w:w="198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РЕГИОНАЛЬНЫЕ  НОРМАТИВЫ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ГРАДОСТРОИТЕЛЬНОГО ПРОЕКТИРОВАНИЯ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СМОЛЕНСКОЙ 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«ПЛАНИРОВКА И ЗАСТРОЙКА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ГОРОДСКИХ ОКРУГОВ И ПОСЕЛЕНИЙ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СМОЛЕНСКОЙОБЛАСТИ»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6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котельные мощностью до 200 Гкал/ч;</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электростанции дизельные;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автономные тепловые электростанции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174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РЕГИОНАЛЬНЫЕ  НОРМАТИВЫ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ГРАДОСТРОИТЕЛЬНОГО ПРОЕКТИРОВАНИЯ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СМОЛЕНСКОЙ 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«ПЛАНИРОВКА И ЗАСТРОЙКА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ГОРОДСКИХ ОКРУГОВ И ПОСЕЛЕНИЙ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СМОЛЕНСКОЙ ОБЛАСТИ»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Запрещается размещение территорий садоводческих (дачных) объединений в санитарно-защитных зонах промышленных предприятий.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Запрещается проектирование территорий для садоводческих (дачных) объединений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Земельный участок, предоставленный садоводческому (дачному) объединению, состоит из земель общего пользования и индивидуальных участков.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3.  Минимальные расстояния до границы соседнего участка по санитарно-бытовым условиям должны быть: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 жилого строения (или дома) -3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 постройки для содержания мелкого скота и птицы -4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 других построек -1 метр;</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 стволов деревьев: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высокорослых -4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среднерослых -2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 кустарника -1 метр.</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Для ведения личного подсобного хозяйства могут использоваться:</w:t>
      </w:r>
    </w:p>
    <w:p w:rsidR="00AB5A54" w:rsidRPr="00AB5A54" w:rsidRDefault="00AB5A54" w:rsidP="00AB5A54">
      <w:pPr>
        <w:numPr>
          <w:ilvl w:val="0"/>
          <w:numId w:val="29"/>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земельный участок в границах поселений (приусадебный земельный участок);</w:t>
      </w:r>
    </w:p>
    <w:p w:rsidR="00AB5A54" w:rsidRPr="00AB5A54" w:rsidRDefault="00AB5A54" w:rsidP="00AB5A54">
      <w:pPr>
        <w:numPr>
          <w:ilvl w:val="0"/>
          <w:numId w:val="29"/>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земельный участок за границами поселений (полевой земельный участок).</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6.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соответствии с Законом Ярославской области от 5 января2004 г. № 59-з «О регулировании земельных отношений в Ярославской области».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8. Ведение гражданами личного подсобного хозяйства на территории сельских населённых пунктов (в том числе размеры земельных участков, параметры застройки и др.) осуществляется в соответствии с требованиями пункта 2.2.10 подраздела 2.2 раздела 2 нормативов.</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numPr>
          <w:ilvl w:val="0"/>
          <w:numId w:val="30"/>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«ЛФ» - ЗОНЫ ЛЕСНОГО ФОНДА (категория «земли лесного фонда»)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Территории, покрытые лесной растительностью и не покрытые ею, но предназначенные для ее восстановления, - вырубки, гари, редины, прогалины и другие; нелесные территории, предназначенные для ведения лесного хозяйства ( просеки, дороги, болота и другие).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u w:val="single"/>
          <w:lang w:eastAsia="ru-RU"/>
        </w:rPr>
        <w:t>В соответствии с ч.6 ст.36 ГрК РФ, градостроительные регламенты не устанавливаются для земель лесного фонда.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Основой осуществления использования, охраны, защиты и воспроизводства лесов, расположенных в границах поселения является Лесохозяйственный регламент.</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numPr>
          <w:ilvl w:val="0"/>
          <w:numId w:val="31"/>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Ограничения при осуществлении рекреационной деятельности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Ограничения при осуществлении рекреационной деятельности установлены Правилами использования лесов для осуществления рекреационной деятельности, утвержденные Приказом МПР РФ от 24 апреля2007 г. № 108, Земельным кодексом  РФ ( Фед.закон № 136-ФЗ от 25 октября2001 г, в ред. Фед. законов от 2003, 2004, 2005, 2006, 2007 гг. (от 19.06.2007 № 102 - ФЗ)).</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осуществлении рекреационной деятельности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Порядок использования лесов для осуществления рекреационной деятельности определён Правилами использования лесов для осуществления рекреационной деятельности, утверждёнными приказом Министерства природных ресурсов Российской Федерации от 24 апреля 2007 года №108  в соответствии со статьёй 41 Лесного кодекса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в аренду.</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Леса для осуществления рекреационной деятельности используются способами, не наносящими вреда окружающей среде и здоровью человека.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Использование лесов для осуществления рекреационной деятельности не должно препятствовать праву граждан пребывать в лесах.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Леса, предназначенные для отдыха населения, являются рекреационными. К ним относятся  лесопарки (бывшая лесопарковая часть зеленых зон), леса 1 и 2 зон округов санитарной охраны курортов, зеленые зоны лечебно-оздоровительных учреждений (домов отдыха, санаториев, пансионатов, пионерских лагерей и т.п.). К рекреационным лесам относятся 100-250 метровые полосы леса по обеим сторонам туристических маршрутов федерального, республиканского и областного значения; 100-метровые полосы, примыкающие к пляжам, стоянкам туристов и рыбаков в лесах, выполняющих водоохранные функции; 100-метровые полосы вокруг автостоянок в защитных лесах вдоль автомобильных дорог федерального, республиканского и областного значения; участки леса, специально отведенные в заказниках и других особо охраняемых природных объектах.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лесах рекреационного назначения выделяются функциональные зоны: активного отдыха, прогулочные, мемориальные, научно-исторические и фаунистического покоя.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Для осуществления рекреационной деятельности в целях организации отдыха, туризма, физкультурно-оздоровительной и спортивной деятельности лица, на лесных участках, могут организовываться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рекреационной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При осуществлении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благоустройства лесных участков (размещение дорожно-тропиночной сети, информационных стендов и аншлагов по природоохранной тематике, скамей, навесов от солнечной инсоляции и дождя, указателей направления движения, контейнеров для сбора и хранения мусора и др.)</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Ограничения при строительстве и эксплуатации водохранилищ, иных искусственных водных объектов, а также гидротехнических сооружений и специализированных портов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Использование лесов при выполнении работ по строительству и эксплуатации водохранилищ, иных искусственных водных объектов, а также гидротехнических сооружений и специализированных портов может ограничиваться в соответствии со статьей 27 Лесного кодекса Российской Федерации, Водным кодексом Российской Федерации от 3 июня2006 г№ 74 – ФЗ (в ред. Федерального закона от 04.12.2006 г. № 201 - ФЗ).</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Ограничения в лесах, расположенных в водоохранных зонах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Лесным кодексом Российской Федерации (от 04.12.2006 № 200-ФЗ) определена новая категория защитных лесов – «леса, расположенные в водоохранных зонах», которая ранее в лесах Российской Федерации не выделялась. Правовой режим лесов, расположенных в водохранных зонах, установлен статьей 104 Лесного кодекса РФ. Особенности использования, охраны, защиты, воспроизводства лесов – приказом МПР РФ от 22.01.2008 №13.</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Леса, расположенные в водоохранных зонах,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совместимо с целевым назначеним защитных лесов и выполняемыми ими полезными функциями.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лесах, расположенных в водоохранных зонах, запрещается проведение сплошных рубок лесных насаждений, использование токсичных препаратов для охраны и защиты лесов, в том числе в научных целях, создание лесоперерабатывающей инфраструктуры, использование лесов в целях создания лесных плантаций, проведение реконструкции малоценных лесных насаждений путем сплошной вырубки.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приказом МПР РФ от 18.03.2008 г № 61 границы водоохранных зон устанавливаются субъектом Российской Федерации в рамках осуществления отдельных полномочий Российской Федерации в области водных отношений, реализация которых передана органам государственной власти субъектов Российской Федерации. На основании установленных границ водоохранных зон при проведении лесоустройства осуществляется проектирование данной категории защитных лесов и определяется ее площадь.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целях обеспечения правового режима данной категории лесов, приказом Рослесхоза от 20.03.2008 № 84 «Об отнесении лесов к защитным, эксплуатационным и резервным лесам» органам государственной власти субъектов Российской Федерации рекомендовано выделять леса, которые должны относиться к лесам, расположенным в водоохранных зонах, при разработке проектов освоения лесов, а также при отводе лесосечного фонда под сплошные и выборочные рубки.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пределах водоохранных зон согласно Водному кодексу РФ выделяются прибрежные защитные полосы.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Водным законодательством в лесах, расположенных в прибрежных защитных полосах, установлены следующие ограничения хозяйственной деятельности: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не допускается ведение сельского хозяйства в части выпаса сельскохозяйственных животных и организации для них летних лагерей, ванн, а также выращивания сельскохозяйственных культур при распашке земель;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не допускается выращивание лесных плодовых, ягодных, декоративных растений, лекарственных растений при распашке земель;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движение трелевочных тракторов не допускается, рубки проводятся преимущественно в зимний период по промерзшему грунту, порубочные остатки выносятся за пределы прибрежных защитных полос;</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лесовосстановление осуществляется методами, исключающими распашку земель.</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4. Требования к охране, защите и воспроизводству лесов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Охрана лесов от пожаров, загрязнения и иного негативного воздействия должна осуществляться в соответствии с </w:t>
      </w:r>
      <w:r w:rsidRPr="00AB5A54">
        <w:rPr>
          <w:rFonts w:ascii="Tahoma" w:eastAsia="Times New Roman" w:hAnsi="Tahoma" w:cs="Tahoma"/>
          <w:color w:val="442E19"/>
          <w:sz w:val="20"/>
          <w:lang w:eastAsia="ru-RU"/>
        </w:rPr>
        <w:t> </w:t>
      </w:r>
      <w:hyperlink r:id="rId17" w:anchor="p28" w:tooltip="Текущий документ" w:history="1">
        <w:r w:rsidRPr="00AB5A54">
          <w:rPr>
            <w:rFonts w:ascii="Tahoma" w:eastAsia="Times New Roman" w:hAnsi="Tahoma" w:cs="Tahoma"/>
            <w:color w:val="5F5F5F"/>
            <w:sz w:val="20"/>
            <w:u w:val="single"/>
            <w:lang w:eastAsia="ru-RU"/>
          </w:rPr>
          <w:t>Правила</w:t>
        </w:r>
      </w:hyperlink>
      <w:r w:rsidRPr="00AB5A54">
        <w:rPr>
          <w:rFonts w:ascii="Tahoma" w:eastAsia="Times New Roman" w:hAnsi="Tahoma" w:cs="Tahoma"/>
          <w:color w:val="442E19"/>
          <w:sz w:val="20"/>
          <w:szCs w:val="20"/>
          <w:lang w:eastAsia="ru-RU"/>
        </w:rPr>
        <w:t>ми пожарной безопасности в лесах, утвержденными Постановлением Правительства Российской Федерации от 30 июня2007 г. N  417.</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целях обеспечения пожарной безопасности в лесах должны осуществляться: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создание систем, средств предупреждения и тушения лесных пожаров, содержание этих систем и средств, а также формирование запасов горюче-смазочных материалов на период высокой пожарной опасности;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мониторинг пожарной опасности в лесах;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разработка планов тушения лесных пожаров;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тушение лесных пожаров.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Приведенные выше меры пожарной безопасности в лесах осуществляются в зависимости от целевого назначения лесов, показателей природной пожарной опасности лесов и показателей пожарной опасности в лесах по условиям погоды.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костры в хвойных молодняках, на гарях, на участках поврежденного леса, торфяниках, в местах рубок (на лесосеках), не </w:t>
      </w:r>
      <w:r w:rsidRPr="00AB5A54">
        <w:rPr>
          <w:rFonts w:ascii="Tahoma" w:eastAsia="Times New Roman" w:hAnsi="Tahoma" w:cs="Tahoma"/>
          <w:color w:val="442E19"/>
          <w:sz w:val="20"/>
          <w:szCs w:val="20"/>
          <w:lang w:eastAsia="ru-RU"/>
        </w:rPr>
        <w:lastRenderedPageBreak/>
        <w:t>очищенных от порубочных остатков и заготовленной древесины, в местах с подсохшей травой, а также под кронами деревьев.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Запрещается засорение леса бытовыми, строительными, промышленными и иными отходами и мусором.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порубочных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10 метровот прилегающих лесных насаждений. Завершение сжигания порубочных остатков при огневом способе очистки мест рубок (лесосек) осуществляется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сжигании порубочных остатков должны обеспечиваться сохранность имеющихся на местах рубок (лесосеках) подроста, деревьев-семенников и других несрубленных деревьев, а также полное сгорание порубочных остатков. Сжигание порубочных остатков сплошным палом запрещается.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трелевки и вывозки древесины. При этом места для сжигания порубочных остатков должны располагаться на расстоянии не менее: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100 метровот хвойного леса или отдельно растущих хвойных деревьев и молодняка;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50 метровот лиственного леса или отдельно растущих лиственных деревьев.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Территория вокруг мест для сжигания порубочных остатков должна быть очищена в радиусе 25 -30 метровот сухостойных деревьев, валежника, порубочных остатков, других горючих материалов и окаймлена двумя минерализованными полосами, шириной не менее1,4 метракаждая, а вблизи хвойного леса на сухих почвах - двумя минерализованными полосами, шириной не менее2,6 метракаждая, с расстоянием между ними5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Заготовленная древесина, оставляемая на местах рубок (лесосеках) на период пожароопасного сезона, должна быть собрана в штабеля или поленницы и окаймлена минерализованной полосой шириной не менее1,4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окаймляются минерализованной полосой шириной не менее1,4 метра. Места рубок (лесосеки) площадью свыше25 гектаровдолжны быть, кроме того, разделены минерализованными полосами указанной ширины на участки, не превышающие25 гектаров.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Складирование заготовленной древесины должно производиться только на открытых местах на расстоянии: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 прилегающего лиственного леса при площади места складирования до8 гектаров-20 метров, а при площади места складирования8 гектарови более -30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от прилегающих хвойного и смешанного лесов при площади места складирования до8 гектаров-40 метров, а при площади места складирования8 гектарови более -60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Места складирования и противопожарные разрывы вокруг них очищаются от горючих материалов и окаймляются минерализованной полосой шириной не менее1,4 метра, а в хвойных лесных насаждениях на сухих почвах - двумя такими полосами на расстоянии 5 -10 метроводна от другой.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При проведении в лесах переработки древесины и других лесных ресурсов (углежжение, смолокурение, дегтекурение и др.) требуется: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размещать объекты переработки древесины и других лесных ресурсов на расстоянии не менее50 метровот лесных насаждений;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содержать территории в радиусе50 метровот объектов переработки древесины и других лесных ресурсов очищенными от мусора и других горючих материалов;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проложить по границам указанных территорий минерализованную полосу шириной не менее1,4 метра, а в хвойных лесных насаждениях на сухих почвах - две минерализованные полосы такой же ширины на расстоянии 5 -10 метроводна от другой.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заготовке живицы требуется: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размещать промежуточные склады для хранения живицы на очищенных от древесного мусора и других горючих материалов площадках. Вокруг площадок проложить минерализованную полосу шириной не менее1,4 метра;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размещать основные склады для хранения живицы на открытых, очищенных от древесного мусора и других горючих материалов территориях на расстоянии не менее50 метровот лесных насаждений; проложить по границам этих территорий минерализованную полосу шириной не менее1,4 метраи содержать ее в период пожароопасного сезона в очищенном состоянии.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государственной власти или органами местного самоуправления, при условии оборудования на используемых лесных участках мест для разведения костров и сбора мусора.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Полосы отвода автомобильных дорог, проходящих через лесные массивы, должны содержаться очищенными от валежной и сухостойной древесины, сучьев, древесных и иных отходов, других горючих материалов. Вдоль лесных дорог, не имеющих полос отвода, полосы шириной10 метровс каждой стороны дороги должны содержаться очищенными от валежной и сухостойной древесины, сучьев, древесных и иных отходов, других горючих материалов.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Полосы отвода железных дорог в местах прилегания их к лесным массивам должны быть очищены от сухостоя, валежника, порубочных остатков и других горючих материалов, а границы полос отвода должны быть отделены от опушки леса противопожарной опашкой шириной от 3 до5 метровили минерализованной полосой шириной не менее3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добыче торфа в лесах требуется: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отделить эксплуатационную площадь торфяного месторождения с находящимися на ней сооружениями, постройками, складами и другими объектами от окружающих лесных массивов противопожарным разрывом шириной от 75 до100 метров(в зависимости от местных условий) с водоподводящим каналом соответствующего проектного размера, расположенным по внутреннему краю разрыва;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произвести вырубку хвойного леса, а также лиственных деревьев высотой более8 метрови убрать порубочные остатки и валежник со всей площади противопожарного разрыва;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полностью убрать древесную и кустарниковую растительность на противопожарном разрыве со стороны лесного массива на полосе шириной 6 -8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противопожарных разрывах, отделяющих эксплуатационные площади торфяных месторождений от лесных массивов, запрещается укладывать порубочные остатки и другие древесные отходы, а также добытый торф.</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При проведении работ по геологическому изучению недр и разработке месторождений полезных ископаемых в период пожароопасного сезона в лесах требуется: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содержать территории, отведенные под буровые скважины и другие сооружения, в состоянии, свободном от древесного мусора и иных горючих материалов;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проложить по границам этих территорий минерализованную полосу шириной не менее1,4 метраи содержать ее в очищенном от горючих материалов состоянии;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полностью очистить от лесных насаждений территорию в радиусе50 метровот пробуриваемых и эксплуатируемых скважин (при эксплуатации нефтяных и газовых скважин по закрытой системе - в радиусе25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не допускать хранения нефти в открытых емкостях и котлованах, а также загрязнения предоставленной для использования прилегающей территории горючими веществами (нефтью, мазутом и др.).</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Просеки, на которых находятся линии электропередачи и линии связи, в период пожароопасного сезона должны быть свободны от горючих материалов.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каждые 5 -7 километровтрубопроводов устраиваются переезды для пожарной техники и прокладываются минерализованные полосы шириной 2 -2,5 метравокруг домов линейных обходчиков, а также вокруг колодцев на трубопроводах.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numPr>
          <w:ilvl w:val="0"/>
          <w:numId w:val="32"/>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5.                      Требования к защите лесов от вредных организмов</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Порядок и условия организации защиты лесов от вредных организмов, а также от негативных воздействий на леса и санитарные требования к использованию лесов, направленные на обеспечение санитарной безопасности в лесах осуществляются в соответствии</w:t>
      </w:r>
      <w:r w:rsidRPr="00AB5A54">
        <w:rPr>
          <w:rFonts w:ascii="Tahoma" w:eastAsia="Times New Roman" w:hAnsi="Tahoma" w:cs="Tahoma"/>
          <w:color w:val="442E19"/>
          <w:sz w:val="20"/>
          <w:lang w:eastAsia="ru-RU"/>
        </w:rPr>
        <w:t> </w:t>
      </w:r>
      <w:hyperlink r:id="rId18" w:anchor="p28" w:tooltip="Текущий документ" w:history="1">
        <w:r w:rsidRPr="00AB5A54">
          <w:rPr>
            <w:rFonts w:ascii="Tahoma" w:eastAsia="Times New Roman" w:hAnsi="Tahoma" w:cs="Tahoma"/>
            <w:color w:val="5F5F5F"/>
            <w:sz w:val="20"/>
            <w:u w:val="single"/>
            <w:lang w:eastAsia="ru-RU"/>
          </w:rPr>
          <w:t>Правила</w:t>
        </w:r>
      </w:hyperlink>
      <w:r w:rsidRPr="00AB5A54">
        <w:rPr>
          <w:rFonts w:ascii="Tahoma" w:eastAsia="Times New Roman" w:hAnsi="Tahoma" w:cs="Tahoma"/>
          <w:color w:val="442E19"/>
          <w:sz w:val="20"/>
          <w:szCs w:val="20"/>
          <w:lang w:eastAsia="ru-RU"/>
        </w:rPr>
        <w:t>ми санитарной безопасности в лесах, утвержденными Постановлением Правительства Российской Федерации от 29 июня2007 г. N 414.</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numPr>
          <w:ilvl w:val="0"/>
          <w:numId w:val="33"/>
        </w:num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6.                      Требования к воспроизводству лесов (нормативы, параметры и сроки проведения мероприятий по лесовосстановлению, лесоразведению, уходу за лесами)</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Лесовосстановление осуществляется путем естественного, искусственного или комбинированного восстановления лесов.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Лесное семеноводство осуществляется в соответствии с Федеральным законом от 17 декабря 1997 года № 149-ФЗ «О семеноводстве», ЛК РФ  и приказом МПР №153 от 14.06.2007 года «Об </w:t>
      </w:r>
      <w:r w:rsidRPr="00AB5A54">
        <w:rPr>
          <w:rFonts w:ascii="Tahoma" w:eastAsia="Times New Roman" w:hAnsi="Tahoma" w:cs="Tahoma"/>
          <w:color w:val="442E19"/>
          <w:sz w:val="20"/>
          <w:szCs w:val="20"/>
          <w:lang w:eastAsia="ru-RU"/>
        </w:rPr>
        <w:lastRenderedPageBreak/>
        <w:t>утверждении порядка использования районированных семян лесных растений основных лесных древесных пород».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5. «ВФ» - ЗОНЫ ВОДНОГО ФОНДА (категория «земли водного фонда»)</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Водные объекты в зависимости от особенностей их режима, физико-географических, морфометрических и других особенностей подразделяются на: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поверхностные водные объекты;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подземные водные объекты.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К поверхностным водным объектам относятся: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моря или их отдельные части (проливы, заливы, в том числе бухты, лиманы и другие);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водотоки (реки, ручьи, каналы);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водоемы (озера, пруды, обводненные карьеры, водохранилища);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болота;</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природные выходы подземных вод (родники, гейзеры);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ледники, снежники.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4. Поверхностные водные объекты состоят из поверхностных вод и покрытых ими земель в пределах береговой линии.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Береговая линия (граница водного объекта) определяется для: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реки, ручья, канала, озера, обводненного карьера - по среднемноголетнему уровню вод в период, когда они не покрыты льдом;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пруда, водохранилища - по нормальному подпорному уровню воды;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болота - по границе залежи торфа на нулевой глубине.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К подземным водным объектам относятся: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бассейны подземных вод;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водоносные горизонты.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7. К землям водного фонда относятся земли: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покрытые поверхностными водами, сосредоточенными в водных объектах;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2) занятые гидротехническими и иными сооружениями, расположенными на водных объектах.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r w:rsidRPr="00AB5A54">
        <w:rPr>
          <w:rFonts w:ascii="Tahoma" w:eastAsia="Times New Roman" w:hAnsi="Tahoma" w:cs="Tahoma"/>
          <w:color w:val="442E19"/>
          <w:sz w:val="20"/>
          <w:szCs w:val="20"/>
          <w:u w:val="single"/>
          <w:lang w:eastAsia="ru-RU"/>
        </w:rPr>
        <w:t>В соответствии с ч.6 ст.36 ГрК РФ, градостроительные регламенты не устанавливаются для земель, покрытых поверхностными водами.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8. Строительство хозяйственных, промышленных и других объектов, в т. ч. очистных сооружений, допускается по проектам, имеющим заключение органов и учреждений государственной санитарно-эпидемиологической службы об их соответствии СанПин 2.1.5.980-00.</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Не допускается ввод в эксплуатацию новых и реконструируемых хозяйственных и других объектов, которые не обеспечены мероприятиями и сооружениями для предотвращения или устранения существующего загрязнения поверхностных вод, без опробования, испытания и проверки работы всего оборудования, включая лабораторный контроль за качеством водных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Любое изменение технологических процессов, связанных с увеличением объема, изменением состава сточных вод, а также концентраций содержащихся в них веществ без заключения органов государственной санитарно-эпидемиологической службы не допускается.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Место выпуска сточных вод населенного пункта должно быть расположено ниже по течению, за его пределами с учетом возможного обратного течения при нагонных явлениях. Место выпуска сточных вод в непроточные и малопроточные водные объекты должно определяться с учетом санитарных, метеорологических и гидрологических условий.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Сброс сточных и дренажных вод в черте населенных мест через существующие выпуски допускается лишь в исключительных случаях при соответствующем технико-экономическом обосновании и по согласованию с органами государственной санитарно-эпидемиологической службы. В этом случае нормативные требования, предъявленные к составу и свойствам сточных вод должны соответствовать требованиям, предъявляемым к воде водных объектов питьевого, хозяйственно-бытового и рекреационного водопользования.</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Водопользователи обязаны: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проводить согласованные с органами и учреждениями государственной санитарно-эпидемиологической службы или по предписаниям указанных органов и учреждений организационно-технические, санитарно-эпидемиологические или иные мероприятия, направленные на соблюдение гигиенических нормативов качества воды водных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обеспечивать проведение работ по обоснованию безопасности и безвредности для здоровья человека материалов, реагентов, технологических процессов и устройств, используемых при очистке сточных вод, в канализационных, гидротехнических сооружениях и других технических объектах, которые могут привести к загрязнению поверхностных вод;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обеспечивать контроль состава сбрасываемых сточных вод и качества воды водных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своевременно, в установленном порядке, информировать органы и учреждения государственной санитарно-эпидемиологической службы об угрозе возникновения, а также при возникновении аварийных ситуаций, представляющих опасность для здоровья населения или условий водопользования.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Водным Кодексом Российской Федерации.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также исходя из </w:t>
      </w:r>
      <w:r w:rsidRPr="00AB5A54">
        <w:rPr>
          <w:rFonts w:ascii="Tahoma" w:eastAsia="Times New Roman" w:hAnsi="Tahoma" w:cs="Tahoma"/>
          <w:color w:val="442E19"/>
          <w:sz w:val="20"/>
          <w:szCs w:val="20"/>
          <w:lang w:eastAsia="ru-RU"/>
        </w:rPr>
        <w:lastRenderedPageBreak/>
        <w:t>устанавливаемых органами местного самоуправления правил использования водных объектов для личных и бытовых нужд.</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Полоса земли вдоль береговой линии водного объекта общего пользования (береговая полоса) предназначается для общего пользования.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ЗОНЫ С ОСОБЫМИ УСЛОВИЯМИ ИСПОЛЬЗОВАНИЯ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691"/>
        <w:gridCol w:w="480"/>
        <w:gridCol w:w="6667"/>
        <w:gridCol w:w="50"/>
        <w:gridCol w:w="467"/>
        <w:gridCol w:w="550"/>
        <w:gridCol w:w="480"/>
      </w:tblGrid>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Основные 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74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Вспомогательные</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виды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4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3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Условные виды разрешенного использования</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7"/>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Водоохранные зоны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Устанавливаются в целях предотвращения загрязнения и истощения поверхностных в вод, а также сохранения среды обитания водных биологических ресурсов. Делятся на два вида, ВОЗ-1 водоохранные зоны  в черте населённых пунктов. ВОЗ-2 водоохранные зоны  вне населённых пунктов. Максимальный размер водоохраной зоны для внутренних водоёмов составляет200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водоохранных зонах запрещено использование сточных вод для удобрения почв, размещение кладбищ (зона СН), скотомогильников, полигонов производственных и бытовых отходов (радиоактивных, химических, взрывчатых и токсичных, отравляющих и ядовитых веществ, осуществление авиационных мер по борьбе с вредителями и болезнями  растений,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7"/>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ВОЗ-1</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наличии в населённом пункте ливневой канализации и набережной ширина водоохранной зоны устанавливается от парапета набережной.</w:t>
            </w:r>
          </w:p>
        </w:tc>
      </w:tr>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В границах одоохранных зон разрешено размещение объектов предусмотренных зонами Ж, ОД, Р- (пляжи)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соблюдении водоохранного и природоохранного законодательства</w:t>
            </w:r>
          </w:p>
        </w:tc>
        <w:tc>
          <w:tcPr>
            <w:tcW w:w="25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ограничениями зон Ж,ОД,Р.</w:t>
            </w:r>
          </w:p>
        </w:tc>
        <w:tc>
          <w:tcPr>
            <w:tcW w:w="262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Разрешено размещение объектов предусмотренных зонами   П-2, П-3 для объектов коммунально-производственных предприятий и складских баз для обеспечения деятельности  объектов зон Ж,ОД,Р</w:t>
            </w:r>
          </w:p>
        </w:tc>
        <w:tc>
          <w:tcPr>
            <w:tcW w:w="244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ограничениями зон П-2,П-3..</w:t>
            </w:r>
          </w:p>
        </w:tc>
        <w:tc>
          <w:tcPr>
            <w:tcW w:w="253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Разрешено размещение объектов предусмотренных зоной П-1, Военные объекты</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ограничениями зон..</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7"/>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ВОЗ-2</w:t>
            </w:r>
          </w:p>
        </w:tc>
      </w:tr>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границах одоохранных зон разрешено размещение объектов предусмотренных зонами СХ, Р- (пляжи),  сельскохозяйственных угодий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при соблюдении водоохранного и природоохранного законодательства</w:t>
            </w:r>
          </w:p>
        </w:tc>
        <w:tc>
          <w:tcPr>
            <w:tcW w:w="25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ограничениями зон.</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62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Разрешено размещение объектов предусмотренных зоной СХ-сельскохозяйственных обьектов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ограничениями зон.</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3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Разрешено размещение объектов предусмотренных зоной, военные объекты</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ограничениями зон.</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14790" w:type="dxa"/>
            <w:gridSpan w:val="7"/>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Прибрежные полосы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Устанавливаются в целях предотвращения загрязнения и истощения поверхностных в вод, а также сохранения среды обитания водных биологических ресурсов. В границах прибрежных защитных полос наряду с установленными ограничениями в водоохранных зонах запрещается распашка земель, размещение отвалов размываемых грунтов, выпас сельскохозяйственных животных и организация для них летних лагерей, ванн,.</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213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границах прибрежных полос разрешено размещение объектов признанных объектами земель водного фонда –плотины, причалы, шлюзы, дамбы а также мосты при соблюдении водоохранного и приро</w:t>
            </w:r>
            <w:r w:rsidRPr="00AB5A54">
              <w:rPr>
                <w:rFonts w:ascii="Tahoma" w:eastAsia="Times New Roman" w:hAnsi="Tahoma" w:cs="Tahoma"/>
                <w:color w:val="442E19"/>
                <w:sz w:val="20"/>
                <w:szCs w:val="20"/>
                <w:lang w:eastAsia="ru-RU"/>
              </w:rPr>
              <w:lastRenderedPageBreak/>
              <w:t>доохранного законодательства</w:t>
            </w:r>
          </w:p>
        </w:tc>
        <w:tc>
          <w:tcPr>
            <w:tcW w:w="25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Параметры определяются проектом на основании действующих нормативов и технических регламентов</w:t>
            </w:r>
          </w:p>
        </w:tc>
        <w:tc>
          <w:tcPr>
            <w:tcW w:w="262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Разрешено размещение объектов обслуживающих основные размещённые виды.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проектом на основании действующих нормативов и технических регламентов</w:t>
            </w:r>
          </w:p>
        </w:tc>
        <w:tc>
          <w:tcPr>
            <w:tcW w:w="253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Временные объекты розничной торговли и водных развлечений.</w:t>
            </w:r>
          </w:p>
        </w:tc>
        <w:tc>
          <w:tcPr>
            <w:tcW w:w="249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Параметры определяются проектом на основании действующих нормативов и технических регламентов</w:t>
            </w:r>
          </w:p>
        </w:tc>
      </w:tr>
      <w:tr w:rsidR="00AB5A54" w:rsidRPr="00AB5A54" w:rsidTr="00AB5A54">
        <w:trPr>
          <w:tblCellSpacing w:w="0" w:type="dxa"/>
        </w:trPr>
        <w:tc>
          <w:tcPr>
            <w:tcW w:w="217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c>
        <w:tc>
          <w:tcPr>
            <w:tcW w:w="255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62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12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325"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52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90" w:type="dxa"/>
            <w:tcBorders>
              <w:top w:val="outset" w:sz="6" w:space="0" w:color="auto"/>
              <w:left w:val="outset" w:sz="6" w:space="0" w:color="auto"/>
              <w:bottom w:val="outset" w:sz="6" w:space="0" w:color="auto"/>
              <w:right w:val="outset" w:sz="6" w:space="0" w:color="auto"/>
            </w:tcBorders>
            <w:shd w:val="clear" w:color="auto" w:fill="F5F7F8"/>
            <w:vAlign w:val="center"/>
            <w:hideMark/>
          </w:tcPr>
          <w:p w:rsidR="00AB5A54" w:rsidRPr="00AB5A54" w:rsidRDefault="00AB5A54" w:rsidP="00AB5A54">
            <w:pPr>
              <w:spacing w:after="0"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pacing w:after="0" w:line="240" w:lineRule="auto"/>
        <w:rPr>
          <w:rFonts w:ascii="Times New Roman" w:eastAsia="Times New Roman" w:hAnsi="Times New Roman" w:cs="Times New Roman"/>
          <w:vanish/>
          <w:sz w:val="24"/>
          <w:szCs w:val="24"/>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9385"/>
      </w:tblGrid>
      <w:tr w:rsidR="00AB5A54" w:rsidRPr="00AB5A54" w:rsidTr="00AB5A54">
        <w:trPr>
          <w:tblCellSpacing w:w="0" w:type="dxa"/>
        </w:trPr>
        <w:tc>
          <w:tcPr>
            <w:tcW w:w="1486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Санитарно-защитные зоны</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«СЗЗ»</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(территории с особым режимом использования вокруг объектов и производств, являющихся источниками воздействия на среду обитания и здоровье человека)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Границы санитарно-защитных зон - границы территорий, отделяющих промышленные площадки и иные объекты, являющиеся источниками негативного воздействия на среду обитания и здоровье человека,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проектируются санитарно-защитные зоны в соответствии с санитарной классификацией предприятий.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Санитарная классификация устанавливается по классам предприятий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предприятий I класса -1000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предприятий II класса -500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предприятий III класса -300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предприятий IV класса -100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предприятий V класса -50 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Санитарно-защитные зоны установлены в соответствии с требованиями СанПиН 2.2.1/2.1.1.1200-03.</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Границы производственных зон необходимо устанавливать на основе градостроительного зонирования с учетом требуемых санитарно-защитных зон для производственных предприятий и объектов в соответствии с пунктом 3.2.8 и разделом "Охрана окружающей среды" нормативов градостроительного проектирования Смоленской области, обеспечивая максимально эффективное использование территории.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50 -100 м.</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Виды разрешенного использования:</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сельскохозяйственные угодья для выращивания технических культур, не используемых для производства продуктов питания;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выполнение гигиенических нормативов на границе санитарно-защитной зоны и за ее пределами при суммарном учете;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пожарные депо, бани, прачечные, объекты торговли и общественного питания, мотели,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(кроме общеобразовательных),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Рекомендуется использование входящей в состав санитарно-защитной зоны полосы примыкания для размещения коммунальных объектов жилого района, закрытых автостоянок, зеленых насаждений;</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Запрещается размещение: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учреждений начального профессионального образования, в том числе зоны отдыха, спортивных площадок и спортивных сооружений для подростков, на территориях санитарно-защитных зон не допускается.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жилые здания;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дошкольные образовательные учреждения;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общеобразовательные учреждения;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учреждения здравоохранения и отдыха;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спортивные сооружения;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другие общественные здания, не связанные с обслуживанием производства;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коллективные или индивидуальные дачные и садово-огородные участки;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предприятия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профилактические и оздоровительные учреждения общего пользования;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участки предприятий, на продукцию которых может быть оказано негативное воздействие выбросами и неблагоприятными физическими факторами в пределах санитарно-защитных зон.</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а также не могут рассматриваться как резервная территория предприятия и использоваться для расширения промышленной площадки.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Классификация санитарно-защитных зон для объектов пищевой и перерабатывающей промышленности принимается в соответствии с Приложением N 11 к нормативам градостроительного проектирования Смоленской области (обязательное).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Классификация санитарно-защитных зон для объектов сельскохозяйственного назначения принимается в соответствии с Приложением N 18 к нормативам градостроительного проектирования Смоленской области (обязательное).</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В соответствии с ч.6 ст.36 ГрК РФ, градостроительные регламенты не устанавливаются для земель особо охраняемых природных территорий (за исключением земель лечебно-оздоровительных местностей и курортов)</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u w:val="single"/>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Режим использования особо охраняемых природных территорий в границах Хлепенского сельского поселения устанавливается в соответствии с законом от 14.03.95г. №33-фз «Об особо охраняемых природных территориях»; Земельным кодексом РФ, Лесным кодексом РФ.</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t>7. (6.) ЗОНЫ СПЕЦИАЛЬНОГО НАЗНАЧЕНИЯ – «СН» (категория «земли специального назначения»)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b/>
          <w:bCs/>
          <w:color w:val="442E19"/>
          <w:sz w:val="20"/>
          <w:lang w:eastAsia="ru-RU"/>
        </w:rPr>
        <w:lastRenderedPageBreak/>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состав территорий специального назначения Смоленской области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5F7F8"/>
        <w:tblCellMar>
          <w:left w:w="0" w:type="dxa"/>
          <w:right w:w="0" w:type="dxa"/>
        </w:tblCellMar>
        <w:tblLook w:val="04A0"/>
      </w:tblPr>
      <w:tblGrid>
        <w:gridCol w:w="1351"/>
        <w:gridCol w:w="1877"/>
        <w:gridCol w:w="1944"/>
        <w:gridCol w:w="1509"/>
        <w:gridCol w:w="1352"/>
        <w:gridCol w:w="1352"/>
      </w:tblGrid>
      <w:tr w:rsidR="00AB5A54" w:rsidRPr="00AB5A54" w:rsidTr="00AB5A54">
        <w:trPr>
          <w:tblCellSpacing w:w="0" w:type="dxa"/>
        </w:trPr>
        <w:tc>
          <w:tcPr>
            <w:tcW w:w="210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Основные виды разрешенного использования</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Вспомогательные виды разрешенного использования</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Условные виды разрешенного использования</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Предельные параметры разрешенного использования</w:t>
            </w:r>
          </w:p>
        </w:tc>
      </w:tr>
      <w:tr w:rsidR="00AB5A54" w:rsidRPr="00AB5A54" w:rsidTr="00AB5A54">
        <w:trPr>
          <w:tblCellSpacing w:w="0" w:type="dxa"/>
        </w:trPr>
        <w:tc>
          <w:tcPr>
            <w:tcW w:w="14505" w:type="dxa"/>
            <w:gridSpan w:val="6"/>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СН – зоны специального назначения</w:t>
            </w:r>
          </w:p>
        </w:tc>
      </w:tr>
      <w:tr w:rsidR="00AB5A54" w:rsidRPr="00AB5A54" w:rsidTr="00AB5A54">
        <w:trPr>
          <w:tblCellSpacing w:w="0" w:type="dxa"/>
        </w:trPr>
        <w:tc>
          <w:tcPr>
            <w:tcW w:w="14505" w:type="dxa"/>
            <w:gridSpan w:val="6"/>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jc w:val="center"/>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СН-1 – зоны, занятые местами захоронения (кладбища, колумбарии, стены скорби) и объектами, осуществляющими кремацию</w:t>
            </w:r>
          </w:p>
        </w:tc>
      </w:tr>
      <w:tr w:rsidR="00AB5A54" w:rsidRPr="00AB5A54" w:rsidTr="00AB5A54">
        <w:trPr>
          <w:tblCellSpacing w:w="0" w:type="dxa"/>
        </w:trPr>
        <w:tc>
          <w:tcPr>
            <w:tcW w:w="210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Кладбища</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1. Выбор земельного участка под размещение кладбища производится на основе санитарно-эпидемиологической оценки (РНГП СО, п. 6.2.3);</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2. Размер участка земли на территории кладбища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 (РНГП СО, п. 6.2.7);</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3. Вновь создаваемые места погребения должны размещаться на расстоянии не менее300 мот границ селитебной территории (РНГП СО, п. 6.2.8);</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4. Размеры </w:t>
            </w:r>
            <w:r w:rsidRPr="00AB5A54">
              <w:rPr>
                <w:rFonts w:ascii="Tahoma" w:eastAsia="Times New Roman" w:hAnsi="Tahoma" w:cs="Tahoma"/>
                <w:color w:val="442E19"/>
                <w:sz w:val="20"/>
                <w:szCs w:val="20"/>
                <w:lang w:eastAsia="ru-RU"/>
              </w:rPr>
              <w:lastRenderedPageBreak/>
              <w:t>санитарно-защитных зон (т.е. расстояния от  жилых, общественных зданий, спортивно-оздоровительных и санаторно-курортных зон) устанавливается в соответствии с п. 6.2.9 РНГП СО:</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кладбищ площадью от 20 до40 га–500 метров;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кладбищ площадью до20 га–300 метров;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сельских, закрытых кладбищ и мемориальных комплексов, кладбищ с погребением после кремации –50 метров;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от водозаборных сооружений централизованного источника водоснабжения населения – не менее1000 метров(требуется расчет поясов зон санитарной охраны водоисточника и времени фильтрации);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w:t>
            </w:r>
            <w:r w:rsidRPr="00AB5A54">
              <w:rPr>
                <w:rFonts w:ascii="Tahoma" w:eastAsia="Times New Roman" w:hAnsi="Tahoma" w:cs="Tahoma"/>
                <w:color w:val="442E19"/>
                <w:sz w:val="20"/>
                <w:lang w:eastAsia="ru-RU"/>
              </w:rPr>
              <w:t> </w:t>
            </w:r>
            <w:r w:rsidRPr="00AB5A54">
              <w:rPr>
                <w:rFonts w:ascii="Tahoma" w:eastAsia="Times New Roman" w:hAnsi="Tahoma" w:cs="Tahoma"/>
                <w:color w:val="442E19"/>
                <w:sz w:val="20"/>
                <w:szCs w:val="20"/>
                <w:u w:val="single"/>
                <w:lang w:eastAsia="ru-RU"/>
              </w:rPr>
              <w:t>в сельских населенных пунктах,</w:t>
            </w:r>
            <w:r w:rsidRPr="00AB5A54">
              <w:rPr>
                <w:rFonts w:ascii="Tahoma" w:eastAsia="Times New Roman" w:hAnsi="Tahoma" w:cs="Tahoma"/>
                <w:color w:val="442E19"/>
                <w:sz w:val="20"/>
                <w:szCs w:val="20"/>
                <w:lang w:eastAsia="ru-RU"/>
              </w:rPr>
              <w:t xml:space="preserve">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w:t>
            </w:r>
            <w:r w:rsidRPr="00AB5A54">
              <w:rPr>
                <w:rFonts w:ascii="Tahoma" w:eastAsia="Times New Roman" w:hAnsi="Tahoma" w:cs="Tahoma"/>
                <w:color w:val="442E19"/>
                <w:sz w:val="20"/>
                <w:szCs w:val="20"/>
                <w:lang w:eastAsia="ru-RU"/>
              </w:rPr>
              <w:lastRenderedPageBreak/>
              <w:t>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5. Устройство кладбища осуществляется в соответствии с утвержденным проектом (РНГП СО, п. 6.2.4 – см. требования, которые предусматриваются проектом кладбища).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6. Перенос кладбищ осуществляется при наличии необходимых мероприятий в сооветствии с РНГП СО, п. 6.2.16);</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7. Использование территории погребения разрешается только по истечении 20 лет с момента переноса.</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Объекты озеленения (парки, аллеи,  полоса зеленых насаждений и другие)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стоянки автокатафалков и автотранспорта;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урны для сбора мусора и площадки для мусоросборников с подъездом к ним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отправления культа (существующие);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отправления культа (проектируемые)</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дома траурных обрядов;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мастерские по изготовлению ритуальных принадлежностей;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административные объекты, связанные с функционированием кладбищ.</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хозяйственный двор со складскими помещениями для хранения крупногабаритных частей и другого оборудования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охраны правопорядка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Ширина не менее20 метров(РНГП ВО, п. 6.2.15).</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для существующих культовых сооружений, если они являются объектами культурного наследия, характер использования и содержания устанавливается местными органами охраны объектов истории и культуры.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 для проектируемых объектов – в </w:t>
            </w:r>
            <w:r w:rsidRPr="00AB5A54">
              <w:rPr>
                <w:rFonts w:ascii="Tahoma" w:eastAsia="Times New Roman" w:hAnsi="Tahoma" w:cs="Tahoma"/>
                <w:color w:val="442E19"/>
                <w:sz w:val="20"/>
                <w:szCs w:val="20"/>
                <w:lang w:eastAsia="ru-RU"/>
              </w:rPr>
              <w:lastRenderedPageBreak/>
              <w:t>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 и п.п. 6.2.17-6.2.18 РНГП О</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киоски, временные павильоны розничной торговли;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аптеки;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объекты пожарной охраны;</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общественные туалеты</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 – строительным проектом, РНГП СО и СНиП.</w:t>
            </w:r>
          </w:p>
        </w:tc>
      </w:tr>
      <w:tr w:rsidR="00AB5A54" w:rsidRPr="00AB5A54" w:rsidTr="00AB5A54">
        <w:trPr>
          <w:tblCellSpacing w:w="0" w:type="dxa"/>
        </w:trPr>
        <w:tc>
          <w:tcPr>
            <w:tcW w:w="210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Крематории</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Колумбарии и стены скорби</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1. Выбор и отвод участка под размещение крематория  производится с учетом  подветренной стороны по отношению к жилой территории (РНГП СО, п. 6.2.10);</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2. Расстояния от жилых, общественных и, лечебно-профилактических </w:t>
            </w:r>
            <w:r w:rsidRPr="00AB5A54">
              <w:rPr>
                <w:rFonts w:ascii="Tahoma" w:eastAsia="Times New Roman" w:hAnsi="Tahoma" w:cs="Tahoma"/>
                <w:color w:val="442E19"/>
                <w:sz w:val="20"/>
                <w:szCs w:val="20"/>
                <w:lang w:eastAsia="ru-RU"/>
              </w:rPr>
              <w:lastRenderedPageBreak/>
              <w:t>зданий, спортивно-оздоровительных и санаторно-курортных зон  устанавливаются в соответствии с п. 6.2.10 РНГП СО:</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Крематории без подготовительных и обрядовых процессов с однокамерной печью –500 метров;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Крематории с количеством печей более одной –1000 метров.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Колумбарии и стены скорби для захоронения урн с прахом умерших следует размещать на специально выделенных участках земли.</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зеленые насаждения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стоянки автокатафалков и автотранспорта;</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урны для сбора мусора и площадки для мусоросборников с подъездом к ним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хозяйственный двор со складскими помещениями для хранения крупногабаритных частей и другого оборудования.</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дома траурных обрядов;</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мастерские по изготовлению ритуальных принадлежностей</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административные объекты, связанные с функционированием кладбищ.</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Ширина не менее20 метров(РНГП СО, п. 6.2.15).</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В соответствии </w:t>
            </w:r>
            <w:r w:rsidRPr="00AB5A54">
              <w:rPr>
                <w:rFonts w:ascii="Tahoma" w:eastAsia="Times New Roman" w:hAnsi="Tahoma" w:cs="Tahoma"/>
                <w:color w:val="442E19"/>
                <w:sz w:val="20"/>
                <w:szCs w:val="20"/>
                <w:lang w:eastAsia="ru-RU"/>
              </w:rPr>
              <w:lastRenderedPageBreak/>
              <w:t>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r w:rsidR="00AB5A54" w:rsidRPr="00AB5A54" w:rsidTr="00AB5A54">
        <w:trPr>
          <w:tblCellSpacing w:w="0" w:type="dxa"/>
        </w:trPr>
        <w:tc>
          <w:tcPr>
            <w:tcW w:w="2100"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Кладбища домашних животных</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 – строительным проектом</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Специализированные объекты траурных обрядов для домашних животных</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 соответствии с архитектурно-строительным проектом</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c>
          <w:tcPr>
            <w:tcW w:w="2475" w:type="dxa"/>
            <w:tcBorders>
              <w:top w:val="outset" w:sz="6" w:space="0" w:color="auto"/>
              <w:left w:val="outset" w:sz="6" w:space="0" w:color="auto"/>
              <w:bottom w:val="outset" w:sz="6" w:space="0" w:color="auto"/>
              <w:right w:val="outset" w:sz="6" w:space="0" w:color="auto"/>
            </w:tcBorders>
            <w:shd w:val="clear" w:color="auto" w:fill="F5F7F8"/>
            <w:hideMark/>
          </w:tcPr>
          <w:p w:rsidR="00AB5A54" w:rsidRPr="00AB5A54" w:rsidRDefault="00AB5A54" w:rsidP="00AB5A54">
            <w:pPr>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tc>
      </w:tr>
    </w:tbl>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xml:space="preserve">В состав зон специального назначения включаются зоны, занятые кладбищами, крематориями, скотомогильниками, объектами размещения отходов потребления и иными объектами, размещение </w:t>
      </w:r>
      <w:r w:rsidRPr="00AB5A54">
        <w:rPr>
          <w:rFonts w:ascii="Tahoma" w:eastAsia="Times New Roman" w:hAnsi="Tahoma" w:cs="Tahoma"/>
          <w:color w:val="442E19"/>
          <w:sz w:val="20"/>
          <w:szCs w:val="20"/>
          <w:lang w:eastAsia="ru-RU"/>
        </w:rPr>
        <w:lastRenderedPageBreak/>
        <w:t>которых может быть обеспечено только путем выделения указанных зон и недопустимо в других территориальных зонах.</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Вновь создаваемые места погребения должны размещаться на расстоянии не менее300 мот границ селитебной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По территории санитарно-защитных зон и кладбищ запрещается прокладка сетей централизованного хозяйственно-питьевого водоснабжения.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На участках кладбищ, крематориев, зданий и сооружений похоронного назначения предусматривается зона зеленых насаждений шириной не менее20 метров, стоянки автокатафалков и автотранспорта, урны для сбора мусора, площадки для мусоросборников с подъездами к ним.</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менее100 метров.</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 </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t>Приложение 1. Картографические документы</w:t>
      </w:r>
    </w:p>
    <w:p w:rsidR="00AB5A54" w:rsidRPr="00AB5A54" w:rsidRDefault="00AB5A54" w:rsidP="00AB5A54">
      <w:pPr>
        <w:shd w:val="clear" w:color="auto" w:fill="F5F7F8"/>
        <w:spacing w:before="100" w:beforeAutospacing="1" w:after="100" w:afterAutospacing="1" w:line="240" w:lineRule="auto"/>
        <w:rPr>
          <w:rFonts w:ascii="Tahoma" w:eastAsia="Times New Roman" w:hAnsi="Tahoma" w:cs="Tahoma"/>
          <w:color w:val="442E19"/>
          <w:sz w:val="20"/>
          <w:szCs w:val="20"/>
          <w:lang w:eastAsia="ru-RU"/>
        </w:rPr>
      </w:pPr>
      <w:r w:rsidRPr="00AB5A54">
        <w:rPr>
          <w:rFonts w:ascii="Tahoma" w:eastAsia="Times New Roman" w:hAnsi="Tahoma" w:cs="Tahoma"/>
          <w:color w:val="442E19"/>
          <w:sz w:val="20"/>
          <w:szCs w:val="20"/>
          <w:lang w:eastAsia="ru-RU"/>
        </w:rPr>
        <w:lastRenderedPageBreak/>
        <w:t> </w:t>
      </w:r>
      <w:r>
        <w:rPr>
          <w:rFonts w:ascii="Tahoma" w:eastAsia="Times New Roman" w:hAnsi="Tahoma" w:cs="Tahoma"/>
          <w:noProof/>
          <w:color w:val="5F5F5F"/>
          <w:sz w:val="20"/>
          <w:szCs w:val="20"/>
          <w:lang w:eastAsia="ru-RU"/>
        </w:rPr>
        <w:drawing>
          <wp:inline distT="0" distB="0" distL="0" distR="0">
            <wp:extent cx="1905000" cy="1419225"/>
            <wp:effectExtent l="19050" t="0" r="0" b="0"/>
            <wp:docPr id="6" name="Рисунок 1" descr="http://hlepen-sp.ru/tinybrowser/images/pravila-zemlepol-z/novoe-izobrazhenie1um.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lepen-sp.ru/tinybrowser/images/pravila-zemlepol-z/novoe-izobrazhenie1um.jpg">
                      <a:hlinkClick r:id="rId19"/>
                    </pic:cNvPr>
                    <pic:cNvPicPr>
                      <a:picLocks noChangeAspect="1" noChangeArrowheads="1"/>
                    </pic:cNvPicPr>
                  </pic:nvPicPr>
                  <pic:blipFill>
                    <a:blip r:embed="rId20"/>
                    <a:srcRect/>
                    <a:stretch>
                      <a:fillRect/>
                    </a:stretch>
                  </pic:blipFill>
                  <pic:spPr bwMode="auto">
                    <a:xfrm>
                      <a:off x="0" y="0"/>
                      <a:ext cx="1905000" cy="1419225"/>
                    </a:xfrm>
                    <a:prstGeom prst="rect">
                      <a:avLst/>
                    </a:prstGeom>
                    <a:noFill/>
                    <a:ln w="9525">
                      <a:noFill/>
                      <a:miter lim="800000"/>
                      <a:headEnd/>
                      <a:tailEnd/>
                    </a:ln>
                  </pic:spPr>
                </pic:pic>
              </a:graphicData>
            </a:graphic>
          </wp:inline>
        </w:drawing>
      </w:r>
      <w:r w:rsidRPr="00AB5A54">
        <w:rPr>
          <w:rFonts w:ascii="Tahoma" w:eastAsia="Times New Roman" w:hAnsi="Tahoma" w:cs="Tahoma"/>
          <w:color w:val="442E19"/>
          <w:sz w:val="20"/>
          <w:szCs w:val="20"/>
          <w:lang w:eastAsia="ru-RU"/>
        </w:rPr>
        <w:t> </w:t>
      </w:r>
      <w:r>
        <w:rPr>
          <w:rFonts w:ascii="Tahoma" w:eastAsia="Times New Roman" w:hAnsi="Tahoma" w:cs="Tahoma"/>
          <w:noProof/>
          <w:color w:val="5F5F5F"/>
          <w:sz w:val="20"/>
          <w:szCs w:val="20"/>
          <w:lang w:eastAsia="ru-RU"/>
        </w:rPr>
        <w:drawing>
          <wp:inline distT="0" distB="0" distL="0" distR="0">
            <wp:extent cx="1905000" cy="1419225"/>
            <wp:effectExtent l="19050" t="0" r="0" b="0"/>
            <wp:docPr id="5" name="Рисунок 2" descr="http://hlepen-sp.ru/tinybrowser/images/pravila-zemlepol-z/novoe-izobrazhenie2um.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lepen-sp.ru/tinybrowser/images/pravila-zemlepol-z/novoe-izobrazhenie2um.jpg">
                      <a:hlinkClick r:id="rId21"/>
                    </pic:cNvPr>
                    <pic:cNvPicPr>
                      <a:picLocks noChangeAspect="1" noChangeArrowheads="1"/>
                    </pic:cNvPicPr>
                  </pic:nvPicPr>
                  <pic:blipFill>
                    <a:blip r:embed="rId22"/>
                    <a:srcRect/>
                    <a:stretch>
                      <a:fillRect/>
                    </a:stretch>
                  </pic:blipFill>
                  <pic:spPr bwMode="auto">
                    <a:xfrm>
                      <a:off x="0" y="0"/>
                      <a:ext cx="1905000" cy="1419225"/>
                    </a:xfrm>
                    <a:prstGeom prst="rect">
                      <a:avLst/>
                    </a:prstGeom>
                    <a:noFill/>
                    <a:ln w="9525">
                      <a:noFill/>
                      <a:miter lim="800000"/>
                      <a:headEnd/>
                      <a:tailEnd/>
                    </a:ln>
                  </pic:spPr>
                </pic:pic>
              </a:graphicData>
            </a:graphic>
          </wp:inline>
        </w:drawing>
      </w:r>
    </w:p>
    <w:p w:rsidR="00FF0892" w:rsidRDefault="00FF0892"/>
    <w:sectPr w:rsidR="00FF0892" w:rsidSect="00FF08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7B02"/>
    <w:multiLevelType w:val="multilevel"/>
    <w:tmpl w:val="865A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217B9B"/>
    <w:multiLevelType w:val="multilevel"/>
    <w:tmpl w:val="667E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220435"/>
    <w:multiLevelType w:val="multilevel"/>
    <w:tmpl w:val="0FE0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C13DF2"/>
    <w:multiLevelType w:val="multilevel"/>
    <w:tmpl w:val="3CB6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C16717"/>
    <w:multiLevelType w:val="multilevel"/>
    <w:tmpl w:val="726A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4770A3"/>
    <w:multiLevelType w:val="multilevel"/>
    <w:tmpl w:val="EFA2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90073"/>
    <w:multiLevelType w:val="multilevel"/>
    <w:tmpl w:val="C3C4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0933F2"/>
    <w:multiLevelType w:val="multilevel"/>
    <w:tmpl w:val="038E9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646320"/>
    <w:multiLevelType w:val="multilevel"/>
    <w:tmpl w:val="0ED8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972F4E"/>
    <w:multiLevelType w:val="multilevel"/>
    <w:tmpl w:val="19949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430A96"/>
    <w:multiLevelType w:val="multilevel"/>
    <w:tmpl w:val="B460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C94D0E"/>
    <w:multiLevelType w:val="multilevel"/>
    <w:tmpl w:val="B2667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700825"/>
    <w:multiLevelType w:val="multilevel"/>
    <w:tmpl w:val="2CD43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172CEC"/>
    <w:multiLevelType w:val="multilevel"/>
    <w:tmpl w:val="33DC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BD036C"/>
    <w:multiLevelType w:val="multilevel"/>
    <w:tmpl w:val="FBEE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541299"/>
    <w:multiLevelType w:val="multilevel"/>
    <w:tmpl w:val="799E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664F78"/>
    <w:multiLevelType w:val="multilevel"/>
    <w:tmpl w:val="D26E8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2E1E92"/>
    <w:multiLevelType w:val="multilevel"/>
    <w:tmpl w:val="E29C1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63D36C0"/>
    <w:multiLevelType w:val="multilevel"/>
    <w:tmpl w:val="45FC5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D07D0F"/>
    <w:multiLevelType w:val="multilevel"/>
    <w:tmpl w:val="FAC4F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C47E81"/>
    <w:multiLevelType w:val="multilevel"/>
    <w:tmpl w:val="D2303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5903C2"/>
    <w:multiLevelType w:val="multilevel"/>
    <w:tmpl w:val="C62A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C07BC8"/>
    <w:multiLevelType w:val="multilevel"/>
    <w:tmpl w:val="EBAC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18870AA"/>
    <w:multiLevelType w:val="multilevel"/>
    <w:tmpl w:val="0F987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052A55"/>
    <w:multiLevelType w:val="multilevel"/>
    <w:tmpl w:val="52D65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EE2115"/>
    <w:multiLevelType w:val="multilevel"/>
    <w:tmpl w:val="C8AC1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2C2E8D"/>
    <w:multiLevelType w:val="multilevel"/>
    <w:tmpl w:val="4BC40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2F41E3"/>
    <w:multiLevelType w:val="multilevel"/>
    <w:tmpl w:val="D9A41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8B40FD2"/>
    <w:multiLevelType w:val="multilevel"/>
    <w:tmpl w:val="4DE0E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0656BF"/>
    <w:multiLevelType w:val="multilevel"/>
    <w:tmpl w:val="5FB6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473493"/>
    <w:multiLevelType w:val="multilevel"/>
    <w:tmpl w:val="F732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5A2843"/>
    <w:multiLevelType w:val="multilevel"/>
    <w:tmpl w:val="9E06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FC32DBB"/>
    <w:multiLevelType w:val="multilevel"/>
    <w:tmpl w:val="18FCC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5"/>
  </w:num>
  <w:num w:numId="3">
    <w:abstractNumId w:val="13"/>
  </w:num>
  <w:num w:numId="4">
    <w:abstractNumId w:val="0"/>
  </w:num>
  <w:num w:numId="5">
    <w:abstractNumId w:val="10"/>
  </w:num>
  <w:num w:numId="6">
    <w:abstractNumId w:val="27"/>
  </w:num>
  <w:num w:numId="7">
    <w:abstractNumId w:val="7"/>
  </w:num>
  <w:num w:numId="8">
    <w:abstractNumId w:val="32"/>
  </w:num>
  <w:num w:numId="9">
    <w:abstractNumId w:val="4"/>
  </w:num>
  <w:num w:numId="10">
    <w:abstractNumId w:val="29"/>
  </w:num>
  <w:num w:numId="11">
    <w:abstractNumId w:val="21"/>
  </w:num>
  <w:num w:numId="12">
    <w:abstractNumId w:val="1"/>
  </w:num>
  <w:num w:numId="13">
    <w:abstractNumId w:val="22"/>
  </w:num>
  <w:num w:numId="14">
    <w:abstractNumId w:val="14"/>
  </w:num>
  <w:num w:numId="15">
    <w:abstractNumId w:val="5"/>
  </w:num>
  <w:num w:numId="16">
    <w:abstractNumId w:val="19"/>
  </w:num>
  <w:num w:numId="17">
    <w:abstractNumId w:val="2"/>
  </w:num>
  <w:num w:numId="18">
    <w:abstractNumId w:val="3"/>
  </w:num>
  <w:num w:numId="19">
    <w:abstractNumId w:val="24"/>
  </w:num>
  <w:num w:numId="20">
    <w:abstractNumId w:val="26"/>
  </w:num>
  <w:num w:numId="21">
    <w:abstractNumId w:val="28"/>
  </w:num>
  <w:num w:numId="22">
    <w:abstractNumId w:val="20"/>
  </w:num>
  <w:num w:numId="23">
    <w:abstractNumId w:val="9"/>
  </w:num>
  <w:num w:numId="24">
    <w:abstractNumId w:val="23"/>
  </w:num>
  <w:num w:numId="25">
    <w:abstractNumId w:val="25"/>
  </w:num>
  <w:num w:numId="26">
    <w:abstractNumId w:val="17"/>
  </w:num>
  <w:num w:numId="27">
    <w:abstractNumId w:val="31"/>
  </w:num>
  <w:num w:numId="28">
    <w:abstractNumId w:val="6"/>
  </w:num>
  <w:num w:numId="29">
    <w:abstractNumId w:val="16"/>
  </w:num>
  <w:num w:numId="30">
    <w:abstractNumId w:val="12"/>
  </w:num>
  <w:num w:numId="31">
    <w:abstractNumId w:val="18"/>
  </w:num>
  <w:num w:numId="32">
    <w:abstractNumId w:val="8"/>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67B17"/>
    <w:rsid w:val="00467B17"/>
    <w:rsid w:val="00AB5A54"/>
    <w:rsid w:val="00F20410"/>
    <w:rsid w:val="00FF08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892"/>
  </w:style>
  <w:style w:type="paragraph" w:styleId="1">
    <w:name w:val="heading 1"/>
    <w:basedOn w:val="a"/>
    <w:link w:val="10"/>
    <w:uiPriority w:val="9"/>
    <w:qFormat/>
    <w:rsid w:val="00467B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67B1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B5A5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7B1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7B1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67B17"/>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467B17"/>
    <w:rPr>
      <w:rFonts w:ascii="Times New Roman" w:eastAsia="Times New Roman" w:hAnsi="Times New Roman" w:cs="Times New Roman"/>
      <w:b/>
      <w:bCs/>
      <w:sz w:val="24"/>
      <w:szCs w:val="24"/>
      <w:lang w:eastAsia="ru-RU"/>
    </w:rPr>
  </w:style>
  <w:style w:type="character" w:styleId="a3">
    <w:name w:val="Emphasis"/>
    <w:basedOn w:val="a0"/>
    <w:uiPriority w:val="20"/>
    <w:qFormat/>
    <w:rsid w:val="00467B17"/>
    <w:rPr>
      <w:i/>
      <w:iCs/>
    </w:rPr>
  </w:style>
  <w:style w:type="character" w:styleId="a4">
    <w:name w:val="Strong"/>
    <w:basedOn w:val="a0"/>
    <w:uiPriority w:val="22"/>
    <w:qFormat/>
    <w:rsid w:val="00467B17"/>
    <w:rPr>
      <w:b/>
      <w:bCs/>
    </w:rPr>
  </w:style>
  <w:style w:type="paragraph" w:styleId="a5">
    <w:name w:val="Normal (Web)"/>
    <w:basedOn w:val="a"/>
    <w:uiPriority w:val="99"/>
    <w:unhideWhenUsed/>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67B17"/>
  </w:style>
  <w:style w:type="paragraph" w:customStyle="1" w:styleId="13">
    <w:name w:val="13"/>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6">
    <w:name w:val="normal6"/>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a8"/>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67B17"/>
    <w:rPr>
      <w:color w:val="0000FF"/>
      <w:u w:val="single"/>
    </w:rPr>
  </w:style>
  <w:style w:type="character" w:styleId="a7">
    <w:name w:val="FollowedHyperlink"/>
    <w:basedOn w:val="a0"/>
    <w:uiPriority w:val="99"/>
    <w:semiHidden/>
    <w:unhideWhenUsed/>
    <w:rsid w:val="00467B17"/>
    <w:rPr>
      <w:color w:val="800080"/>
      <w:u w:val="single"/>
    </w:rPr>
  </w:style>
  <w:style w:type="paragraph" w:customStyle="1" w:styleId="style10">
    <w:name w:val="style10"/>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467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7B1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7B17"/>
    <w:rPr>
      <w:rFonts w:ascii="Tahoma" w:hAnsi="Tahoma" w:cs="Tahoma"/>
      <w:sz w:val="16"/>
      <w:szCs w:val="16"/>
    </w:rPr>
  </w:style>
  <w:style w:type="character" w:customStyle="1" w:styleId="30">
    <w:name w:val="Заголовок 3 Знак"/>
    <w:basedOn w:val="a0"/>
    <w:link w:val="3"/>
    <w:uiPriority w:val="9"/>
    <w:rsid w:val="00AB5A54"/>
    <w:rPr>
      <w:rFonts w:ascii="Times New Roman" w:eastAsia="Times New Roman" w:hAnsi="Times New Roman" w:cs="Times New Roman"/>
      <w:b/>
      <w:bCs/>
      <w:sz w:val="27"/>
      <w:szCs w:val="27"/>
      <w:lang w:eastAsia="ru-RU"/>
    </w:rPr>
  </w:style>
  <w:style w:type="paragraph" w:customStyle="1" w:styleId="consnonformat">
    <w:name w:val="consnonformat"/>
    <w:basedOn w:val="a"/>
    <w:rsid w:val="00AB5A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AB5A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a"/>
    <w:basedOn w:val="a"/>
    <w:rsid w:val="00AB5A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iiaiieoaenonionooiii2">
    <w:name w:val="iniiaiieoaenonionooiii2"/>
    <w:basedOn w:val="a"/>
    <w:rsid w:val="00AB5A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
    <w:rsid w:val="00AB5A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0">
    <w:name w:val="a1"/>
    <w:basedOn w:val="a"/>
    <w:rsid w:val="00AB5A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
    <w:rsid w:val="00AB5A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59204917">
      <w:bodyDiv w:val="1"/>
      <w:marLeft w:val="0"/>
      <w:marRight w:val="0"/>
      <w:marTop w:val="0"/>
      <w:marBottom w:val="0"/>
      <w:divBdr>
        <w:top w:val="none" w:sz="0" w:space="0" w:color="auto"/>
        <w:left w:val="none" w:sz="0" w:space="0" w:color="auto"/>
        <w:bottom w:val="none" w:sz="0" w:space="0" w:color="auto"/>
        <w:right w:val="none" w:sz="0" w:space="0" w:color="auto"/>
      </w:divBdr>
      <w:divsChild>
        <w:div w:id="1245720136">
          <w:marLeft w:val="0"/>
          <w:marRight w:val="0"/>
          <w:marTop w:val="0"/>
          <w:marBottom w:val="0"/>
          <w:divBdr>
            <w:top w:val="none" w:sz="0" w:space="0" w:color="auto"/>
            <w:left w:val="none" w:sz="0" w:space="0" w:color="auto"/>
            <w:bottom w:val="none" w:sz="0" w:space="0" w:color="auto"/>
            <w:right w:val="none" w:sz="0" w:space="0" w:color="auto"/>
          </w:divBdr>
        </w:div>
      </w:divsChild>
    </w:div>
    <w:div w:id="1104306317">
      <w:bodyDiv w:val="1"/>
      <w:marLeft w:val="0"/>
      <w:marRight w:val="0"/>
      <w:marTop w:val="0"/>
      <w:marBottom w:val="0"/>
      <w:divBdr>
        <w:top w:val="none" w:sz="0" w:space="0" w:color="auto"/>
        <w:left w:val="none" w:sz="0" w:space="0" w:color="auto"/>
        <w:bottom w:val="none" w:sz="0" w:space="0" w:color="auto"/>
        <w:right w:val="none" w:sz="0" w:space="0" w:color="auto"/>
      </w:divBdr>
      <w:divsChild>
        <w:div w:id="2053842168">
          <w:marLeft w:val="0"/>
          <w:marRight w:val="0"/>
          <w:marTop w:val="0"/>
          <w:marBottom w:val="0"/>
          <w:divBdr>
            <w:top w:val="none" w:sz="0" w:space="0" w:color="auto"/>
            <w:left w:val="none" w:sz="0" w:space="0" w:color="auto"/>
            <w:bottom w:val="none" w:sz="0" w:space="0" w:color="auto"/>
            <w:right w:val="none" w:sz="0" w:space="0" w:color="auto"/>
          </w:divBdr>
          <w:divsChild>
            <w:div w:id="113137102">
              <w:marLeft w:val="0"/>
              <w:marRight w:val="0"/>
              <w:marTop w:val="0"/>
              <w:marBottom w:val="0"/>
              <w:divBdr>
                <w:top w:val="none" w:sz="0" w:space="0" w:color="auto"/>
                <w:left w:val="none" w:sz="0" w:space="0" w:color="auto"/>
                <w:bottom w:val="none" w:sz="0" w:space="0" w:color="auto"/>
                <w:right w:val="none" w:sz="0" w:space="0" w:color="auto"/>
              </w:divBdr>
            </w:div>
            <w:div w:id="1773473176">
              <w:marLeft w:val="0"/>
              <w:marRight w:val="0"/>
              <w:marTop w:val="0"/>
              <w:marBottom w:val="0"/>
              <w:divBdr>
                <w:top w:val="none" w:sz="0" w:space="0" w:color="auto"/>
                <w:left w:val="none" w:sz="0" w:space="0" w:color="auto"/>
                <w:bottom w:val="none" w:sz="0" w:space="0" w:color="auto"/>
                <w:right w:val="none" w:sz="0" w:space="0" w:color="auto"/>
              </w:divBdr>
            </w:div>
            <w:div w:id="458494844">
              <w:marLeft w:val="0"/>
              <w:marRight w:val="0"/>
              <w:marTop w:val="0"/>
              <w:marBottom w:val="0"/>
              <w:divBdr>
                <w:top w:val="none" w:sz="0" w:space="0" w:color="auto"/>
                <w:left w:val="none" w:sz="0" w:space="0" w:color="auto"/>
                <w:bottom w:val="none" w:sz="0" w:space="0" w:color="auto"/>
                <w:right w:val="none" w:sz="0" w:space="0" w:color="auto"/>
              </w:divBdr>
            </w:div>
            <w:div w:id="63720758">
              <w:marLeft w:val="0"/>
              <w:marRight w:val="0"/>
              <w:marTop w:val="0"/>
              <w:marBottom w:val="0"/>
              <w:divBdr>
                <w:top w:val="none" w:sz="0" w:space="0" w:color="auto"/>
                <w:left w:val="none" w:sz="0" w:space="0" w:color="auto"/>
                <w:bottom w:val="none" w:sz="0" w:space="0" w:color="auto"/>
                <w:right w:val="none" w:sz="0" w:space="0" w:color="auto"/>
              </w:divBdr>
            </w:div>
            <w:div w:id="554700663">
              <w:marLeft w:val="0"/>
              <w:marRight w:val="0"/>
              <w:marTop w:val="0"/>
              <w:marBottom w:val="0"/>
              <w:divBdr>
                <w:top w:val="none" w:sz="0" w:space="0" w:color="auto"/>
                <w:left w:val="none" w:sz="0" w:space="0" w:color="auto"/>
                <w:bottom w:val="none" w:sz="0" w:space="0" w:color="auto"/>
                <w:right w:val="none" w:sz="0" w:space="0" w:color="auto"/>
              </w:divBdr>
            </w:div>
            <w:div w:id="1680546240">
              <w:marLeft w:val="0"/>
              <w:marRight w:val="0"/>
              <w:marTop w:val="0"/>
              <w:marBottom w:val="0"/>
              <w:divBdr>
                <w:top w:val="none" w:sz="0" w:space="0" w:color="auto"/>
                <w:left w:val="none" w:sz="0" w:space="0" w:color="auto"/>
                <w:bottom w:val="none" w:sz="0" w:space="0" w:color="auto"/>
                <w:right w:val="none" w:sz="0" w:space="0" w:color="auto"/>
              </w:divBdr>
            </w:div>
            <w:div w:id="2052875041">
              <w:marLeft w:val="0"/>
              <w:marRight w:val="0"/>
              <w:marTop w:val="0"/>
              <w:marBottom w:val="0"/>
              <w:divBdr>
                <w:top w:val="none" w:sz="0" w:space="0" w:color="auto"/>
                <w:left w:val="none" w:sz="0" w:space="0" w:color="auto"/>
                <w:bottom w:val="none" w:sz="0" w:space="0" w:color="auto"/>
                <w:right w:val="none" w:sz="0" w:space="0" w:color="auto"/>
              </w:divBdr>
            </w:div>
            <w:div w:id="62726997">
              <w:marLeft w:val="0"/>
              <w:marRight w:val="0"/>
              <w:marTop w:val="0"/>
              <w:marBottom w:val="0"/>
              <w:divBdr>
                <w:top w:val="none" w:sz="0" w:space="0" w:color="auto"/>
                <w:left w:val="none" w:sz="0" w:space="0" w:color="auto"/>
                <w:bottom w:val="none" w:sz="0" w:space="0" w:color="auto"/>
                <w:right w:val="none" w:sz="0" w:space="0" w:color="auto"/>
              </w:divBdr>
            </w:div>
            <w:div w:id="2003313709">
              <w:marLeft w:val="0"/>
              <w:marRight w:val="0"/>
              <w:marTop w:val="0"/>
              <w:marBottom w:val="0"/>
              <w:divBdr>
                <w:top w:val="none" w:sz="0" w:space="0" w:color="auto"/>
                <w:left w:val="none" w:sz="0" w:space="0" w:color="auto"/>
                <w:bottom w:val="none" w:sz="0" w:space="0" w:color="auto"/>
                <w:right w:val="none" w:sz="0" w:space="0" w:color="auto"/>
              </w:divBdr>
            </w:div>
            <w:div w:id="1849325961">
              <w:marLeft w:val="0"/>
              <w:marRight w:val="0"/>
              <w:marTop w:val="0"/>
              <w:marBottom w:val="0"/>
              <w:divBdr>
                <w:top w:val="none" w:sz="0" w:space="0" w:color="auto"/>
                <w:left w:val="none" w:sz="0" w:space="0" w:color="auto"/>
                <w:bottom w:val="none" w:sz="0" w:space="0" w:color="auto"/>
                <w:right w:val="none" w:sz="0" w:space="0" w:color="auto"/>
              </w:divBdr>
            </w:div>
            <w:div w:id="855727450">
              <w:marLeft w:val="0"/>
              <w:marRight w:val="0"/>
              <w:marTop w:val="0"/>
              <w:marBottom w:val="0"/>
              <w:divBdr>
                <w:top w:val="none" w:sz="0" w:space="0" w:color="auto"/>
                <w:left w:val="none" w:sz="0" w:space="0" w:color="auto"/>
                <w:bottom w:val="none" w:sz="0" w:space="0" w:color="auto"/>
                <w:right w:val="none" w:sz="0" w:space="0" w:color="auto"/>
              </w:divBdr>
            </w:div>
            <w:div w:id="1925407488">
              <w:marLeft w:val="0"/>
              <w:marRight w:val="0"/>
              <w:marTop w:val="0"/>
              <w:marBottom w:val="0"/>
              <w:divBdr>
                <w:top w:val="none" w:sz="0" w:space="0" w:color="auto"/>
                <w:left w:val="none" w:sz="0" w:space="0" w:color="auto"/>
                <w:bottom w:val="none" w:sz="0" w:space="0" w:color="auto"/>
                <w:right w:val="none" w:sz="0" w:space="0" w:color="auto"/>
              </w:divBdr>
            </w:div>
            <w:div w:id="159927454">
              <w:marLeft w:val="0"/>
              <w:marRight w:val="0"/>
              <w:marTop w:val="0"/>
              <w:marBottom w:val="0"/>
              <w:divBdr>
                <w:top w:val="none" w:sz="0" w:space="0" w:color="auto"/>
                <w:left w:val="none" w:sz="0" w:space="0" w:color="auto"/>
                <w:bottom w:val="none" w:sz="0" w:space="0" w:color="auto"/>
                <w:right w:val="none" w:sz="0" w:space="0" w:color="auto"/>
              </w:divBdr>
            </w:div>
            <w:div w:id="1850291809">
              <w:marLeft w:val="0"/>
              <w:marRight w:val="0"/>
              <w:marTop w:val="0"/>
              <w:marBottom w:val="0"/>
              <w:divBdr>
                <w:top w:val="none" w:sz="0" w:space="0" w:color="auto"/>
                <w:left w:val="none" w:sz="0" w:space="0" w:color="auto"/>
                <w:bottom w:val="none" w:sz="0" w:space="0" w:color="auto"/>
                <w:right w:val="none" w:sz="0" w:space="0" w:color="auto"/>
              </w:divBdr>
            </w:div>
            <w:div w:id="906720378">
              <w:marLeft w:val="0"/>
              <w:marRight w:val="0"/>
              <w:marTop w:val="0"/>
              <w:marBottom w:val="0"/>
              <w:divBdr>
                <w:top w:val="none" w:sz="0" w:space="0" w:color="auto"/>
                <w:left w:val="none" w:sz="0" w:space="0" w:color="auto"/>
                <w:bottom w:val="none" w:sz="0" w:space="0" w:color="auto"/>
                <w:right w:val="none" w:sz="0" w:space="0" w:color="auto"/>
              </w:divBdr>
            </w:div>
            <w:div w:id="538124309">
              <w:marLeft w:val="0"/>
              <w:marRight w:val="0"/>
              <w:marTop w:val="0"/>
              <w:marBottom w:val="0"/>
              <w:divBdr>
                <w:top w:val="none" w:sz="0" w:space="0" w:color="auto"/>
                <w:left w:val="none" w:sz="0" w:space="0" w:color="auto"/>
                <w:bottom w:val="none" w:sz="0" w:space="0" w:color="auto"/>
                <w:right w:val="none" w:sz="0" w:space="0" w:color="auto"/>
              </w:divBdr>
            </w:div>
            <w:div w:id="1379433262">
              <w:marLeft w:val="0"/>
              <w:marRight w:val="0"/>
              <w:marTop w:val="0"/>
              <w:marBottom w:val="0"/>
              <w:divBdr>
                <w:top w:val="none" w:sz="0" w:space="0" w:color="auto"/>
                <w:left w:val="none" w:sz="0" w:space="0" w:color="auto"/>
                <w:bottom w:val="none" w:sz="0" w:space="0" w:color="auto"/>
                <w:right w:val="none" w:sz="0" w:space="0" w:color="auto"/>
              </w:divBdr>
            </w:div>
            <w:div w:id="1352491818">
              <w:marLeft w:val="0"/>
              <w:marRight w:val="0"/>
              <w:marTop w:val="0"/>
              <w:marBottom w:val="0"/>
              <w:divBdr>
                <w:top w:val="none" w:sz="0" w:space="0" w:color="auto"/>
                <w:left w:val="none" w:sz="0" w:space="0" w:color="auto"/>
                <w:bottom w:val="none" w:sz="0" w:space="0" w:color="auto"/>
                <w:right w:val="none" w:sz="0" w:space="0" w:color="auto"/>
              </w:divBdr>
            </w:div>
            <w:div w:id="1922525450">
              <w:marLeft w:val="0"/>
              <w:marRight w:val="0"/>
              <w:marTop w:val="0"/>
              <w:marBottom w:val="0"/>
              <w:divBdr>
                <w:top w:val="none" w:sz="0" w:space="0" w:color="auto"/>
                <w:left w:val="none" w:sz="0" w:space="0" w:color="auto"/>
                <w:bottom w:val="none" w:sz="0" w:space="0" w:color="auto"/>
                <w:right w:val="none" w:sz="0" w:space="0" w:color="auto"/>
              </w:divBdr>
            </w:div>
            <w:div w:id="1386950037">
              <w:marLeft w:val="0"/>
              <w:marRight w:val="0"/>
              <w:marTop w:val="0"/>
              <w:marBottom w:val="0"/>
              <w:divBdr>
                <w:top w:val="none" w:sz="0" w:space="0" w:color="auto"/>
                <w:left w:val="none" w:sz="0" w:space="0" w:color="auto"/>
                <w:bottom w:val="none" w:sz="0" w:space="0" w:color="auto"/>
                <w:right w:val="none" w:sz="0" w:space="0" w:color="auto"/>
              </w:divBdr>
            </w:div>
            <w:div w:id="1344477213">
              <w:marLeft w:val="0"/>
              <w:marRight w:val="0"/>
              <w:marTop w:val="0"/>
              <w:marBottom w:val="0"/>
              <w:divBdr>
                <w:top w:val="none" w:sz="0" w:space="0" w:color="auto"/>
                <w:left w:val="none" w:sz="0" w:space="0" w:color="auto"/>
                <w:bottom w:val="none" w:sz="0" w:space="0" w:color="auto"/>
                <w:right w:val="none" w:sz="0" w:space="0" w:color="auto"/>
              </w:divBdr>
            </w:div>
            <w:div w:id="843974813">
              <w:marLeft w:val="0"/>
              <w:marRight w:val="0"/>
              <w:marTop w:val="0"/>
              <w:marBottom w:val="0"/>
              <w:divBdr>
                <w:top w:val="none" w:sz="0" w:space="0" w:color="auto"/>
                <w:left w:val="none" w:sz="0" w:space="0" w:color="auto"/>
                <w:bottom w:val="none" w:sz="0" w:space="0" w:color="auto"/>
                <w:right w:val="none" w:sz="0" w:space="0" w:color="auto"/>
              </w:divBdr>
            </w:div>
            <w:div w:id="1857113077">
              <w:marLeft w:val="0"/>
              <w:marRight w:val="0"/>
              <w:marTop w:val="0"/>
              <w:marBottom w:val="0"/>
              <w:divBdr>
                <w:top w:val="none" w:sz="0" w:space="0" w:color="auto"/>
                <w:left w:val="none" w:sz="0" w:space="0" w:color="auto"/>
                <w:bottom w:val="none" w:sz="0" w:space="0" w:color="auto"/>
                <w:right w:val="none" w:sz="0" w:space="0" w:color="auto"/>
              </w:divBdr>
            </w:div>
            <w:div w:id="61685745">
              <w:marLeft w:val="0"/>
              <w:marRight w:val="0"/>
              <w:marTop w:val="0"/>
              <w:marBottom w:val="0"/>
              <w:divBdr>
                <w:top w:val="none" w:sz="0" w:space="0" w:color="auto"/>
                <w:left w:val="none" w:sz="0" w:space="0" w:color="auto"/>
                <w:bottom w:val="none" w:sz="0" w:space="0" w:color="auto"/>
                <w:right w:val="none" w:sz="0" w:space="0" w:color="auto"/>
              </w:divBdr>
            </w:div>
            <w:div w:id="566182318">
              <w:marLeft w:val="0"/>
              <w:marRight w:val="0"/>
              <w:marTop w:val="0"/>
              <w:marBottom w:val="0"/>
              <w:divBdr>
                <w:top w:val="none" w:sz="0" w:space="0" w:color="auto"/>
                <w:left w:val="none" w:sz="0" w:space="0" w:color="auto"/>
                <w:bottom w:val="none" w:sz="0" w:space="0" w:color="auto"/>
                <w:right w:val="none" w:sz="0" w:space="0" w:color="auto"/>
              </w:divBdr>
            </w:div>
            <w:div w:id="1527404650">
              <w:marLeft w:val="0"/>
              <w:marRight w:val="0"/>
              <w:marTop w:val="0"/>
              <w:marBottom w:val="0"/>
              <w:divBdr>
                <w:top w:val="none" w:sz="0" w:space="0" w:color="auto"/>
                <w:left w:val="none" w:sz="0" w:space="0" w:color="auto"/>
                <w:bottom w:val="none" w:sz="0" w:space="0" w:color="auto"/>
                <w:right w:val="none" w:sz="0" w:space="0" w:color="auto"/>
              </w:divBdr>
            </w:div>
            <w:div w:id="2110813200">
              <w:marLeft w:val="0"/>
              <w:marRight w:val="0"/>
              <w:marTop w:val="0"/>
              <w:marBottom w:val="0"/>
              <w:divBdr>
                <w:top w:val="none" w:sz="0" w:space="0" w:color="auto"/>
                <w:left w:val="none" w:sz="0" w:space="0" w:color="auto"/>
                <w:bottom w:val="none" w:sz="0" w:space="0" w:color="auto"/>
                <w:right w:val="none" w:sz="0" w:space="0" w:color="auto"/>
              </w:divBdr>
            </w:div>
            <w:div w:id="782652696">
              <w:marLeft w:val="0"/>
              <w:marRight w:val="0"/>
              <w:marTop w:val="0"/>
              <w:marBottom w:val="0"/>
              <w:divBdr>
                <w:top w:val="none" w:sz="0" w:space="0" w:color="auto"/>
                <w:left w:val="none" w:sz="0" w:space="0" w:color="auto"/>
                <w:bottom w:val="none" w:sz="0" w:space="0" w:color="auto"/>
                <w:right w:val="none" w:sz="0" w:space="0" w:color="auto"/>
              </w:divBdr>
            </w:div>
            <w:div w:id="275720022">
              <w:marLeft w:val="0"/>
              <w:marRight w:val="0"/>
              <w:marTop w:val="0"/>
              <w:marBottom w:val="0"/>
              <w:divBdr>
                <w:top w:val="none" w:sz="0" w:space="0" w:color="auto"/>
                <w:left w:val="none" w:sz="0" w:space="0" w:color="auto"/>
                <w:bottom w:val="none" w:sz="0" w:space="0" w:color="auto"/>
                <w:right w:val="none" w:sz="0" w:space="0" w:color="auto"/>
              </w:divBdr>
            </w:div>
            <w:div w:id="644312249">
              <w:marLeft w:val="0"/>
              <w:marRight w:val="0"/>
              <w:marTop w:val="0"/>
              <w:marBottom w:val="0"/>
              <w:divBdr>
                <w:top w:val="none" w:sz="0" w:space="0" w:color="auto"/>
                <w:left w:val="none" w:sz="0" w:space="0" w:color="auto"/>
                <w:bottom w:val="none" w:sz="0" w:space="0" w:color="auto"/>
                <w:right w:val="none" w:sz="0" w:space="0" w:color="auto"/>
              </w:divBdr>
            </w:div>
            <w:div w:id="474294558">
              <w:marLeft w:val="0"/>
              <w:marRight w:val="0"/>
              <w:marTop w:val="0"/>
              <w:marBottom w:val="0"/>
              <w:divBdr>
                <w:top w:val="none" w:sz="0" w:space="0" w:color="auto"/>
                <w:left w:val="none" w:sz="0" w:space="0" w:color="auto"/>
                <w:bottom w:val="none" w:sz="0" w:space="0" w:color="auto"/>
                <w:right w:val="none" w:sz="0" w:space="0" w:color="auto"/>
              </w:divBdr>
            </w:div>
            <w:div w:id="2006204148">
              <w:marLeft w:val="0"/>
              <w:marRight w:val="0"/>
              <w:marTop w:val="0"/>
              <w:marBottom w:val="0"/>
              <w:divBdr>
                <w:top w:val="none" w:sz="0" w:space="0" w:color="auto"/>
                <w:left w:val="none" w:sz="0" w:space="0" w:color="auto"/>
                <w:bottom w:val="none" w:sz="0" w:space="0" w:color="auto"/>
                <w:right w:val="none" w:sz="0" w:space="0" w:color="auto"/>
              </w:divBdr>
            </w:div>
            <w:div w:id="531529199">
              <w:marLeft w:val="0"/>
              <w:marRight w:val="0"/>
              <w:marTop w:val="0"/>
              <w:marBottom w:val="0"/>
              <w:divBdr>
                <w:top w:val="none" w:sz="0" w:space="0" w:color="auto"/>
                <w:left w:val="none" w:sz="0" w:space="0" w:color="auto"/>
                <w:bottom w:val="none" w:sz="0" w:space="0" w:color="auto"/>
                <w:right w:val="none" w:sz="0" w:space="0" w:color="auto"/>
              </w:divBdr>
            </w:div>
            <w:div w:id="1975452559">
              <w:marLeft w:val="0"/>
              <w:marRight w:val="0"/>
              <w:marTop w:val="0"/>
              <w:marBottom w:val="0"/>
              <w:divBdr>
                <w:top w:val="none" w:sz="0" w:space="0" w:color="auto"/>
                <w:left w:val="none" w:sz="0" w:space="0" w:color="auto"/>
                <w:bottom w:val="none" w:sz="0" w:space="0" w:color="auto"/>
                <w:right w:val="none" w:sz="0" w:space="0" w:color="auto"/>
              </w:divBdr>
            </w:div>
            <w:div w:id="2116557914">
              <w:marLeft w:val="0"/>
              <w:marRight w:val="0"/>
              <w:marTop w:val="0"/>
              <w:marBottom w:val="0"/>
              <w:divBdr>
                <w:top w:val="none" w:sz="0" w:space="0" w:color="auto"/>
                <w:left w:val="none" w:sz="0" w:space="0" w:color="auto"/>
                <w:bottom w:val="none" w:sz="0" w:space="0" w:color="auto"/>
                <w:right w:val="none" w:sz="0" w:space="0" w:color="auto"/>
              </w:divBdr>
            </w:div>
            <w:div w:id="1073625203">
              <w:marLeft w:val="0"/>
              <w:marRight w:val="0"/>
              <w:marTop w:val="0"/>
              <w:marBottom w:val="0"/>
              <w:divBdr>
                <w:top w:val="none" w:sz="0" w:space="0" w:color="auto"/>
                <w:left w:val="none" w:sz="0" w:space="0" w:color="auto"/>
                <w:bottom w:val="none" w:sz="0" w:space="0" w:color="auto"/>
                <w:right w:val="none" w:sz="0" w:space="0" w:color="auto"/>
              </w:divBdr>
            </w:div>
            <w:div w:id="720712171">
              <w:marLeft w:val="0"/>
              <w:marRight w:val="0"/>
              <w:marTop w:val="0"/>
              <w:marBottom w:val="0"/>
              <w:divBdr>
                <w:top w:val="none" w:sz="0" w:space="0" w:color="auto"/>
                <w:left w:val="none" w:sz="0" w:space="0" w:color="auto"/>
                <w:bottom w:val="none" w:sz="0" w:space="0" w:color="auto"/>
                <w:right w:val="none" w:sz="0" w:space="0" w:color="auto"/>
              </w:divBdr>
            </w:div>
            <w:div w:id="514727750">
              <w:marLeft w:val="0"/>
              <w:marRight w:val="0"/>
              <w:marTop w:val="0"/>
              <w:marBottom w:val="0"/>
              <w:divBdr>
                <w:top w:val="none" w:sz="0" w:space="0" w:color="auto"/>
                <w:left w:val="none" w:sz="0" w:space="0" w:color="auto"/>
                <w:bottom w:val="none" w:sz="0" w:space="0" w:color="auto"/>
                <w:right w:val="none" w:sz="0" w:space="0" w:color="auto"/>
              </w:divBdr>
            </w:div>
            <w:div w:id="1571117521">
              <w:marLeft w:val="0"/>
              <w:marRight w:val="0"/>
              <w:marTop w:val="0"/>
              <w:marBottom w:val="0"/>
              <w:divBdr>
                <w:top w:val="none" w:sz="0" w:space="0" w:color="auto"/>
                <w:left w:val="none" w:sz="0" w:space="0" w:color="auto"/>
                <w:bottom w:val="none" w:sz="0" w:space="0" w:color="auto"/>
                <w:right w:val="none" w:sz="0" w:space="0" w:color="auto"/>
              </w:divBdr>
            </w:div>
            <w:div w:id="1409234043">
              <w:marLeft w:val="0"/>
              <w:marRight w:val="0"/>
              <w:marTop w:val="0"/>
              <w:marBottom w:val="0"/>
              <w:divBdr>
                <w:top w:val="none" w:sz="0" w:space="0" w:color="auto"/>
                <w:left w:val="none" w:sz="0" w:space="0" w:color="auto"/>
                <w:bottom w:val="none" w:sz="0" w:space="0" w:color="auto"/>
                <w:right w:val="none" w:sz="0" w:space="0" w:color="auto"/>
              </w:divBdr>
            </w:div>
            <w:div w:id="2102482566">
              <w:marLeft w:val="0"/>
              <w:marRight w:val="0"/>
              <w:marTop w:val="0"/>
              <w:marBottom w:val="0"/>
              <w:divBdr>
                <w:top w:val="none" w:sz="0" w:space="0" w:color="auto"/>
                <w:left w:val="none" w:sz="0" w:space="0" w:color="auto"/>
                <w:bottom w:val="none" w:sz="0" w:space="0" w:color="auto"/>
                <w:right w:val="none" w:sz="0" w:space="0" w:color="auto"/>
              </w:divBdr>
            </w:div>
            <w:div w:id="596140897">
              <w:marLeft w:val="0"/>
              <w:marRight w:val="0"/>
              <w:marTop w:val="0"/>
              <w:marBottom w:val="0"/>
              <w:divBdr>
                <w:top w:val="none" w:sz="0" w:space="0" w:color="auto"/>
                <w:left w:val="none" w:sz="0" w:space="0" w:color="auto"/>
                <w:bottom w:val="none" w:sz="0" w:space="0" w:color="auto"/>
                <w:right w:val="none" w:sz="0" w:space="0" w:color="auto"/>
              </w:divBdr>
            </w:div>
            <w:div w:id="475227262">
              <w:marLeft w:val="0"/>
              <w:marRight w:val="0"/>
              <w:marTop w:val="0"/>
              <w:marBottom w:val="0"/>
              <w:divBdr>
                <w:top w:val="none" w:sz="0" w:space="0" w:color="auto"/>
                <w:left w:val="none" w:sz="0" w:space="0" w:color="auto"/>
                <w:bottom w:val="none" w:sz="0" w:space="0" w:color="auto"/>
                <w:right w:val="none" w:sz="0" w:space="0" w:color="auto"/>
              </w:divBdr>
            </w:div>
            <w:div w:id="1636837281">
              <w:marLeft w:val="0"/>
              <w:marRight w:val="0"/>
              <w:marTop w:val="0"/>
              <w:marBottom w:val="0"/>
              <w:divBdr>
                <w:top w:val="none" w:sz="0" w:space="0" w:color="auto"/>
                <w:left w:val="none" w:sz="0" w:space="0" w:color="auto"/>
                <w:bottom w:val="none" w:sz="0" w:space="0" w:color="auto"/>
                <w:right w:val="none" w:sz="0" w:space="0" w:color="auto"/>
              </w:divBdr>
            </w:div>
            <w:div w:id="353921796">
              <w:marLeft w:val="0"/>
              <w:marRight w:val="0"/>
              <w:marTop w:val="0"/>
              <w:marBottom w:val="0"/>
              <w:divBdr>
                <w:top w:val="none" w:sz="0" w:space="0" w:color="auto"/>
                <w:left w:val="none" w:sz="0" w:space="0" w:color="auto"/>
                <w:bottom w:val="none" w:sz="0" w:space="0" w:color="auto"/>
                <w:right w:val="none" w:sz="0" w:space="0" w:color="auto"/>
              </w:divBdr>
            </w:div>
            <w:div w:id="464660484">
              <w:marLeft w:val="0"/>
              <w:marRight w:val="0"/>
              <w:marTop w:val="0"/>
              <w:marBottom w:val="0"/>
              <w:divBdr>
                <w:top w:val="none" w:sz="0" w:space="0" w:color="auto"/>
                <w:left w:val="none" w:sz="0" w:space="0" w:color="auto"/>
                <w:bottom w:val="none" w:sz="0" w:space="0" w:color="auto"/>
                <w:right w:val="none" w:sz="0" w:space="0" w:color="auto"/>
              </w:divBdr>
            </w:div>
            <w:div w:id="884606493">
              <w:marLeft w:val="0"/>
              <w:marRight w:val="0"/>
              <w:marTop w:val="0"/>
              <w:marBottom w:val="0"/>
              <w:divBdr>
                <w:top w:val="none" w:sz="0" w:space="0" w:color="auto"/>
                <w:left w:val="none" w:sz="0" w:space="0" w:color="auto"/>
                <w:bottom w:val="none" w:sz="0" w:space="0" w:color="auto"/>
                <w:right w:val="none" w:sz="0" w:space="0" w:color="auto"/>
              </w:divBdr>
            </w:div>
            <w:div w:id="188766662">
              <w:marLeft w:val="0"/>
              <w:marRight w:val="0"/>
              <w:marTop w:val="0"/>
              <w:marBottom w:val="0"/>
              <w:divBdr>
                <w:top w:val="none" w:sz="0" w:space="0" w:color="auto"/>
                <w:left w:val="none" w:sz="0" w:space="0" w:color="auto"/>
                <w:bottom w:val="none" w:sz="0" w:space="0" w:color="auto"/>
                <w:right w:val="none" w:sz="0" w:space="0" w:color="auto"/>
              </w:divBdr>
            </w:div>
            <w:div w:id="410351540">
              <w:marLeft w:val="0"/>
              <w:marRight w:val="0"/>
              <w:marTop w:val="0"/>
              <w:marBottom w:val="0"/>
              <w:divBdr>
                <w:top w:val="none" w:sz="0" w:space="0" w:color="auto"/>
                <w:left w:val="none" w:sz="0" w:space="0" w:color="auto"/>
                <w:bottom w:val="none" w:sz="0" w:space="0" w:color="auto"/>
                <w:right w:val="none" w:sz="0" w:space="0" w:color="auto"/>
              </w:divBdr>
            </w:div>
            <w:div w:id="1859927990">
              <w:marLeft w:val="0"/>
              <w:marRight w:val="0"/>
              <w:marTop w:val="0"/>
              <w:marBottom w:val="0"/>
              <w:divBdr>
                <w:top w:val="none" w:sz="0" w:space="0" w:color="auto"/>
                <w:left w:val="none" w:sz="0" w:space="0" w:color="auto"/>
                <w:bottom w:val="none" w:sz="0" w:space="0" w:color="auto"/>
                <w:right w:val="none" w:sz="0" w:space="0" w:color="auto"/>
              </w:divBdr>
            </w:div>
            <w:div w:id="1365520469">
              <w:marLeft w:val="0"/>
              <w:marRight w:val="0"/>
              <w:marTop w:val="0"/>
              <w:marBottom w:val="0"/>
              <w:divBdr>
                <w:top w:val="none" w:sz="0" w:space="0" w:color="auto"/>
                <w:left w:val="none" w:sz="0" w:space="0" w:color="auto"/>
                <w:bottom w:val="none" w:sz="0" w:space="0" w:color="auto"/>
                <w:right w:val="none" w:sz="0" w:space="0" w:color="auto"/>
              </w:divBdr>
            </w:div>
            <w:div w:id="1297640965">
              <w:marLeft w:val="0"/>
              <w:marRight w:val="0"/>
              <w:marTop w:val="0"/>
              <w:marBottom w:val="0"/>
              <w:divBdr>
                <w:top w:val="none" w:sz="0" w:space="0" w:color="auto"/>
                <w:left w:val="none" w:sz="0" w:space="0" w:color="auto"/>
                <w:bottom w:val="none" w:sz="0" w:space="0" w:color="auto"/>
                <w:right w:val="none" w:sz="0" w:space="0" w:color="auto"/>
              </w:divBdr>
            </w:div>
            <w:div w:id="1513497745">
              <w:marLeft w:val="0"/>
              <w:marRight w:val="0"/>
              <w:marTop w:val="0"/>
              <w:marBottom w:val="0"/>
              <w:divBdr>
                <w:top w:val="none" w:sz="0" w:space="0" w:color="auto"/>
                <w:left w:val="none" w:sz="0" w:space="0" w:color="auto"/>
                <w:bottom w:val="none" w:sz="0" w:space="0" w:color="auto"/>
                <w:right w:val="none" w:sz="0" w:space="0" w:color="auto"/>
              </w:divBdr>
            </w:div>
            <w:div w:id="1553348146">
              <w:marLeft w:val="0"/>
              <w:marRight w:val="0"/>
              <w:marTop w:val="0"/>
              <w:marBottom w:val="0"/>
              <w:divBdr>
                <w:top w:val="none" w:sz="0" w:space="0" w:color="auto"/>
                <w:left w:val="none" w:sz="0" w:space="0" w:color="auto"/>
                <w:bottom w:val="none" w:sz="0" w:space="0" w:color="auto"/>
                <w:right w:val="none" w:sz="0" w:space="0" w:color="auto"/>
              </w:divBdr>
            </w:div>
            <w:div w:id="1001808431">
              <w:marLeft w:val="0"/>
              <w:marRight w:val="0"/>
              <w:marTop w:val="0"/>
              <w:marBottom w:val="0"/>
              <w:divBdr>
                <w:top w:val="none" w:sz="0" w:space="0" w:color="auto"/>
                <w:left w:val="none" w:sz="0" w:space="0" w:color="auto"/>
                <w:bottom w:val="none" w:sz="0" w:space="0" w:color="auto"/>
                <w:right w:val="none" w:sz="0" w:space="0" w:color="auto"/>
              </w:divBdr>
            </w:div>
            <w:div w:id="1434084718">
              <w:marLeft w:val="0"/>
              <w:marRight w:val="0"/>
              <w:marTop w:val="0"/>
              <w:marBottom w:val="0"/>
              <w:divBdr>
                <w:top w:val="none" w:sz="0" w:space="0" w:color="auto"/>
                <w:left w:val="none" w:sz="0" w:space="0" w:color="auto"/>
                <w:bottom w:val="none" w:sz="0" w:space="0" w:color="auto"/>
                <w:right w:val="none" w:sz="0" w:space="0" w:color="auto"/>
              </w:divBdr>
            </w:div>
            <w:div w:id="1182472116">
              <w:marLeft w:val="0"/>
              <w:marRight w:val="0"/>
              <w:marTop w:val="0"/>
              <w:marBottom w:val="0"/>
              <w:divBdr>
                <w:top w:val="none" w:sz="0" w:space="0" w:color="auto"/>
                <w:left w:val="none" w:sz="0" w:space="0" w:color="auto"/>
                <w:bottom w:val="none" w:sz="0" w:space="0" w:color="auto"/>
                <w:right w:val="none" w:sz="0" w:space="0" w:color="auto"/>
              </w:divBdr>
            </w:div>
            <w:div w:id="1637762622">
              <w:marLeft w:val="0"/>
              <w:marRight w:val="0"/>
              <w:marTop w:val="0"/>
              <w:marBottom w:val="0"/>
              <w:divBdr>
                <w:top w:val="none" w:sz="0" w:space="0" w:color="auto"/>
                <w:left w:val="none" w:sz="0" w:space="0" w:color="auto"/>
                <w:bottom w:val="none" w:sz="0" w:space="0" w:color="auto"/>
                <w:right w:val="none" w:sz="0" w:space="0" w:color="auto"/>
              </w:divBdr>
            </w:div>
            <w:div w:id="1157723710">
              <w:marLeft w:val="0"/>
              <w:marRight w:val="0"/>
              <w:marTop w:val="0"/>
              <w:marBottom w:val="0"/>
              <w:divBdr>
                <w:top w:val="none" w:sz="0" w:space="0" w:color="auto"/>
                <w:left w:val="none" w:sz="0" w:space="0" w:color="auto"/>
                <w:bottom w:val="none" w:sz="0" w:space="0" w:color="auto"/>
                <w:right w:val="none" w:sz="0" w:space="0" w:color="auto"/>
              </w:divBdr>
            </w:div>
            <w:div w:id="1351486843">
              <w:marLeft w:val="0"/>
              <w:marRight w:val="0"/>
              <w:marTop w:val="0"/>
              <w:marBottom w:val="0"/>
              <w:divBdr>
                <w:top w:val="none" w:sz="0" w:space="0" w:color="auto"/>
                <w:left w:val="none" w:sz="0" w:space="0" w:color="auto"/>
                <w:bottom w:val="none" w:sz="0" w:space="0" w:color="auto"/>
                <w:right w:val="none" w:sz="0" w:space="0" w:color="auto"/>
              </w:divBdr>
            </w:div>
            <w:div w:id="1150639188">
              <w:marLeft w:val="0"/>
              <w:marRight w:val="0"/>
              <w:marTop w:val="0"/>
              <w:marBottom w:val="0"/>
              <w:divBdr>
                <w:top w:val="none" w:sz="0" w:space="0" w:color="auto"/>
                <w:left w:val="none" w:sz="0" w:space="0" w:color="auto"/>
                <w:bottom w:val="none" w:sz="0" w:space="0" w:color="auto"/>
                <w:right w:val="none" w:sz="0" w:space="0" w:color="auto"/>
              </w:divBdr>
            </w:div>
            <w:div w:id="670372724">
              <w:marLeft w:val="0"/>
              <w:marRight w:val="0"/>
              <w:marTop w:val="0"/>
              <w:marBottom w:val="0"/>
              <w:divBdr>
                <w:top w:val="none" w:sz="0" w:space="0" w:color="auto"/>
                <w:left w:val="none" w:sz="0" w:space="0" w:color="auto"/>
                <w:bottom w:val="none" w:sz="0" w:space="0" w:color="auto"/>
                <w:right w:val="none" w:sz="0" w:space="0" w:color="auto"/>
              </w:divBdr>
            </w:div>
            <w:div w:id="633753102">
              <w:marLeft w:val="0"/>
              <w:marRight w:val="0"/>
              <w:marTop w:val="0"/>
              <w:marBottom w:val="0"/>
              <w:divBdr>
                <w:top w:val="none" w:sz="0" w:space="0" w:color="auto"/>
                <w:left w:val="none" w:sz="0" w:space="0" w:color="auto"/>
                <w:bottom w:val="none" w:sz="0" w:space="0" w:color="auto"/>
                <w:right w:val="none" w:sz="0" w:space="0" w:color="auto"/>
              </w:divBdr>
            </w:div>
            <w:div w:id="181362271">
              <w:marLeft w:val="0"/>
              <w:marRight w:val="0"/>
              <w:marTop w:val="0"/>
              <w:marBottom w:val="0"/>
              <w:divBdr>
                <w:top w:val="none" w:sz="0" w:space="0" w:color="auto"/>
                <w:left w:val="none" w:sz="0" w:space="0" w:color="auto"/>
                <w:bottom w:val="none" w:sz="0" w:space="0" w:color="auto"/>
                <w:right w:val="none" w:sz="0" w:space="0" w:color="auto"/>
              </w:divBdr>
            </w:div>
            <w:div w:id="2010912761">
              <w:marLeft w:val="0"/>
              <w:marRight w:val="0"/>
              <w:marTop w:val="0"/>
              <w:marBottom w:val="0"/>
              <w:divBdr>
                <w:top w:val="none" w:sz="0" w:space="0" w:color="auto"/>
                <w:left w:val="none" w:sz="0" w:space="0" w:color="auto"/>
                <w:bottom w:val="none" w:sz="0" w:space="0" w:color="auto"/>
                <w:right w:val="none" w:sz="0" w:space="0" w:color="auto"/>
              </w:divBdr>
            </w:div>
            <w:div w:id="772166258">
              <w:marLeft w:val="0"/>
              <w:marRight w:val="0"/>
              <w:marTop w:val="0"/>
              <w:marBottom w:val="0"/>
              <w:divBdr>
                <w:top w:val="none" w:sz="0" w:space="0" w:color="auto"/>
                <w:left w:val="none" w:sz="0" w:space="0" w:color="auto"/>
                <w:bottom w:val="none" w:sz="0" w:space="0" w:color="auto"/>
                <w:right w:val="none" w:sz="0" w:space="0" w:color="auto"/>
              </w:divBdr>
            </w:div>
            <w:div w:id="1846748383">
              <w:marLeft w:val="0"/>
              <w:marRight w:val="0"/>
              <w:marTop w:val="0"/>
              <w:marBottom w:val="0"/>
              <w:divBdr>
                <w:top w:val="none" w:sz="0" w:space="0" w:color="auto"/>
                <w:left w:val="none" w:sz="0" w:space="0" w:color="auto"/>
                <w:bottom w:val="none" w:sz="0" w:space="0" w:color="auto"/>
                <w:right w:val="none" w:sz="0" w:space="0" w:color="auto"/>
              </w:divBdr>
            </w:div>
            <w:div w:id="2146583597">
              <w:marLeft w:val="0"/>
              <w:marRight w:val="0"/>
              <w:marTop w:val="0"/>
              <w:marBottom w:val="0"/>
              <w:divBdr>
                <w:top w:val="none" w:sz="0" w:space="0" w:color="auto"/>
                <w:left w:val="none" w:sz="0" w:space="0" w:color="auto"/>
                <w:bottom w:val="none" w:sz="0" w:space="0" w:color="auto"/>
                <w:right w:val="none" w:sz="0" w:space="0" w:color="auto"/>
              </w:divBdr>
            </w:div>
            <w:div w:id="2139714929">
              <w:marLeft w:val="0"/>
              <w:marRight w:val="0"/>
              <w:marTop w:val="0"/>
              <w:marBottom w:val="0"/>
              <w:divBdr>
                <w:top w:val="none" w:sz="0" w:space="0" w:color="auto"/>
                <w:left w:val="none" w:sz="0" w:space="0" w:color="auto"/>
                <w:bottom w:val="none" w:sz="0" w:space="0" w:color="auto"/>
                <w:right w:val="none" w:sz="0" w:space="0" w:color="auto"/>
              </w:divBdr>
            </w:div>
            <w:div w:id="525801066">
              <w:marLeft w:val="0"/>
              <w:marRight w:val="0"/>
              <w:marTop w:val="0"/>
              <w:marBottom w:val="0"/>
              <w:divBdr>
                <w:top w:val="none" w:sz="0" w:space="0" w:color="auto"/>
                <w:left w:val="none" w:sz="0" w:space="0" w:color="auto"/>
                <w:bottom w:val="none" w:sz="0" w:space="0" w:color="auto"/>
                <w:right w:val="none" w:sz="0" w:space="0" w:color="auto"/>
              </w:divBdr>
            </w:div>
            <w:div w:id="7683968">
              <w:marLeft w:val="0"/>
              <w:marRight w:val="0"/>
              <w:marTop w:val="0"/>
              <w:marBottom w:val="0"/>
              <w:divBdr>
                <w:top w:val="none" w:sz="0" w:space="0" w:color="auto"/>
                <w:left w:val="none" w:sz="0" w:space="0" w:color="auto"/>
                <w:bottom w:val="none" w:sz="0" w:space="0" w:color="auto"/>
                <w:right w:val="none" w:sz="0" w:space="0" w:color="auto"/>
              </w:divBdr>
            </w:div>
            <w:div w:id="800463006">
              <w:marLeft w:val="0"/>
              <w:marRight w:val="0"/>
              <w:marTop w:val="0"/>
              <w:marBottom w:val="0"/>
              <w:divBdr>
                <w:top w:val="none" w:sz="0" w:space="0" w:color="auto"/>
                <w:left w:val="none" w:sz="0" w:space="0" w:color="auto"/>
                <w:bottom w:val="none" w:sz="0" w:space="0" w:color="auto"/>
                <w:right w:val="none" w:sz="0" w:space="0" w:color="auto"/>
              </w:divBdr>
            </w:div>
            <w:div w:id="1873490889">
              <w:marLeft w:val="0"/>
              <w:marRight w:val="0"/>
              <w:marTop w:val="0"/>
              <w:marBottom w:val="0"/>
              <w:divBdr>
                <w:top w:val="none" w:sz="0" w:space="0" w:color="auto"/>
                <w:left w:val="none" w:sz="0" w:space="0" w:color="auto"/>
                <w:bottom w:val="none" w:sz="0" w:space="0" w:color="auto"/>
                <w:right w:val="none" w:sz="0" w:space="0" w:color="auto"/>
              </w:divBdr>
            </w:div>
            <w:div w:id="960692228">
              <w:marLeft w:val="0"/>
              <w:marRight w:val="0"/>
              <w:marTop w:val="0"/>
              <w:marBottom w:val="0"/>
              <w:divBdr>
                <w:top w:val="none" w:sz="0" w:space="0" w:color="auto"/>
                <w:left w:val="none" w:sz="0" w:space="0" w:color="auto"/>
                <w:bottom w:val="none" w:sz="0" w:space="0" w:color="auto"/>
                <w:right w:val="none" w:sz="0" w:space="0" w:color="auto"/>
              </w:divBdr>
            </w:div>
            <w:div w:id="677999151">
              <w:marLeft w:val="0"/>
              <w:marRight w:val="0"/>
              <w:marTop w:val="0"/>
              <w:marBottom w:val="0"/>
              <w:divBdr>
                <w:top w:val="none" w:sz="0" w:space="0" w:color="auto"/>
                <w:left w:val="none" w:sz="0" w:space="0" w:color="auto"/>
                <w:bottom w:val="none" w:sz="0" w:space="0" w:color="auto"/>
                <w:right w:val="none" w:sz="0" w:space="0" w:color="auto"/>
              </w:divBdr>
            </w:div>
            <w:div w:id="239491277">
              <w:marLeft w:val="0"/>
              <w:marRight w:val="0"/>
              <w:marTop w:val="0"/>
              <w:marBottom w:val="0"/>
              <w:divBdr>
                <w:top w:val="none" w:sz="0" w:space="0" w:color="auto"/>
                <w:left w:val="none" w:sz="0" w:space="0" w:color="auto"/>
                <w:bottom w:val="none" w:sz="0" w:space="0" w:color="auto"/>
                <w:right w:val="none" w:sz="0" w:space="0" w:color="auto"/>
              </w:divBdr>
            </w:div>
          </w:divsChild>
        </w:div>
        <w:div w:id="756291862">
          <w:marLeft w:val="0"/>
          <w:marRight w:val="0"/>
          <w:marTop w:val="0"/>
          <w:marBottom w:val="0"/>
          <w:divBdr>
            <w:top w:val="none" w:sz="0" w:space="0" w:color="auto"/>
            <w:left w:val="none" w:sz="0" w:space="0" w:color="auto"/>
            <w:bottom w:val="none" w:sz="0" w:space="0" w:color="auto"/>
            <w:right w:val="none" w:sz="0" w:space="0" w:color="auto"/>
          </w:divBdr>
        </w:div>
        <w:div w:id="1513181600">
          <w:marLeft w:val="0"/>
          <w:marRight w:val="0"/>
          <w:marTop w:val="0"/>
          <w:marBottom w:val="0"/>
          <w:divBdr>
            <w:top w:val="none" w:sz="0" w:space="0" w:color="auto"/>
            <w:left w:val="none" w:sz="0" w:space="0" w:color="auto"/>
            <w:bottom w:val="none" w:sz="0" w:space="0" w:color="auto"/>
            <w:right w:val="none" w:sz="0" w:space="0" w:color="auto"/>
          </w:divBdr>
        </w:div>
        <w:div w:id="237978713">
          <w:marLeft w:val="0"/>
          <w:marRight w:val="0"/>
          <w:marTop w:val="0"/>
          <w:marBottom w:val="0"/>
          <w:divBdr>
            <w:top w:val="none" w:sz="0" w:space="0" w:color="auto"/>
            <w:left w:val="none" w:sz="0" w:space="0" w:color="auto"/>
            <w:bottom w:val="none" w:sz="0" w:space="0" w:color="auto"/>
            <w:right w:val="none" w:sz="0" w:space="0" w:color="auto"/>
          </w:divBdr>
        </w:div>
        <w:div w:id="407338945">
          <w:marLeft w:val="0"/>
          <w:marRight w:val="0"/>
          <w:marTop w:val="0"/>
          <w:marBottom w:val="0"/>
          <w:divBdr>
            <w:top w:val="none" w:sz="0" w:space="0" w:color="auto"/>
            <w:left w:val="none" w:sz="0" w:space="0" w:color="auto"/>
            <w:bottom w:val="none" w:sz="0" w:space="0" w:color="auto"/>
            <w:right w:val="none" w:sz="0" w:space="0" w:color="auto"/>
          </w:divBdr>
        </w:div>
        <w:div w:id="1222984605">
          <w:marLeft w:val="0"/>
          <w:marRight w:val="0"/>
          <w:marTop w:val="0"/>
          <w:marBottom w:val="0"/>
          <w:divBdr>
            <w:top w:val="none" w:sz="0" w:space="0" w:color="auto"/>
            <w:left w:val="none" w:sz="0" w:space="0" w:color="auto"/>
            <w:bottom w:val="none" w:sz="0" w:space="0" w:color="auto"/>
            <w:right w:val="none" w:sz="0" w:space="0" w:color="auto"/>
          </w:divBdr>
        </w:div>
        <w:div w:id="1839690641">
          <w:marLeft w:val="0"/>
          <w:marRight w:val="0"/>
          <w:marTop w:val="0"/>
          <w:marBottom w:val="0"/>
          <w:divBdr>
            <w:top w:val="none" w:sz="0" w:space="0" w:color="auto"/>
            <w:left w:val="none" w:sz="0" w:space="0" w:color="auto"/>
            <w:bottom w:val="none" w:sz="0" w:space="0" w:color="auto"/>
            <w:right w:val="none" w:sz="0" w:space="0" w:color="auto"/>
          </w:divBdr>
        </w:div>
        <w:div w:id="590360598">
          <w:marLeft w:val="0"/>
          <w:marRight w:val="0"/>
          <w:marTop w:val="0"/>
          <w:marBottom w:val="0"/>
          <w:divBdr>
            <w:top w:val="none" w:sz="0" w:space="0" w:color="auto"/>
            <w:left w:val="none" w:sz="0" w:space="0" w:color="auto"/>
            <w:bottom w:val="none" w:sz="0" w:space="0" w:color="auto"/>
            <w:right w:val="none" w:sz="0" w:space="0" w:color="auto"/>
          </w:divBdr>
        </w:div>
        <w:div w:id="1177424269">
          <w:marLeft w:val="0"/>
          <w:marRight w:val="0"/>
          <w:marTop w:val="0"/>
          <w:marBottom w:val="0"/>
          <w:divBdr>
            <w:top w:val="none" w:sz="0" w:space="0" w:color="auto"/>
            <w:left w:val="none" w:sz="0" w:space="0" w:color="auto"/>
            <w:bottom w:val="none" w:sz="0" w:space="0" w:color="auto"/>
            <w:right w:val="none" w:sz="0" w:space="0" w:color="auto"/>
          </w:divBdr>
        </w:div>
        <w:div w:id="1765834592">
          <w:marLeft w:val="0"/>
          <w:marRight w:val="0"/>
          <w:marTop w:val="0"/>
          <w:marBottom w:val="0"/>
          <w:divBdr>
            <w:top w:val="none" w:sz="0" w:space="0" w:color="auto"/>
            <w:left w:val="none" w:sz="0" w:space="0" w:color="auto"/>
            <w:bottom w:val="none" w:sz="0" w:space="0" w:color="auto"/>
            <w:right w:val="none" w:sz="0" w:space="0" w:color="auto"/>
          </w:divBdr>
        </w:div>
        <w:div w:id="1061292251">
          <w:marLeft w:val="0"/>
          <w:marRight w:val="0"/>
          <w:marTop w:val="0"/>
          <w:marBottom w:val="0"/>
          <w:divBdr>
            <w:top w:val="none" w:sz="0" w:space="0" w:color="auto"/>
            <w:left w:val="none" w:sz="0" w:space="0" w:color="auto"/>
            <w:bottom w:val="none" w:sz="0" w:space="0" w:color="auto"/>
            <w:right w:val="none" w:sz="0" w:space="0" w:color="auto"/>
          </w:divBdr>
        </w:div>
        <w:div w:id="1346977441">
          <w:marLeft w:val="0"/>
          <w:marRight w:val="0"/>
          <w:marTop w:val="0"/>
          <w:marBottom w:val="0"/>
          <w:divBdr>
            <w:top w:val="none" w:sz="0" w:space="0" w:color="auto"/>
            <w:left w:val="none" w:sz="0" w:space="0" w:color="auto"/>
            <w:bottom w:val="none" w:sz="0" w:space="0" w:color="auto"/>
            <w:right w:val="none" w:sz="0" w:space="0" w:color="auto"/>
          </w:divBdr>
        </w:div>
        <w:div w:id="994844902">
          <w:marLeft w:val="0"/>
          <w:marRight w:val="0"/>
          <w:marTop w:val="0"/>
          <w:marBottom w:val="0"/>
          <w:divBdr>
            <w:top w:val="none" w:sz="0" w:space="0" w:color="auto"/>
            <w:left w:val="none" w:sz="0" w:space="0" w:color="auto"/>
            <w:bottom w:val="none" w:sz="0" w:space="0" w:color="auto"/>
            <w:right w:val="none" w:sz="0" w:space="0" w:color="auto"/>
          </w:divBdr>
        </w:div>
        <w:div w:id="413403436">
          <w:marLeft w:val="0"/>
          <w:marRight w:val="0"/>
          <w:marTop w:val="0"/>
          <w:marBottom w:val="0"/>
          <w:divBdr>
            <w:top w:val="none" w:sz="0" w:space="0" w:color="auto"/>
            <w:left w:val="none" w:sz="0" w:space="0" w:color="auto"/>
            <w:bottom w:val="none" w:sz="0" w:space="0" w:color="auto"/>
            <w:right w:val="none" w:sz="0" w:space="0" w:color="auto"/>
          </w:divBdr>
        </w:div>
        <w:div w:id="1611356484">
          <w:marLeft w:val="0"/>
          <w:marRight w:val="0"/>
          <w:marTop w:val="0"/>
          <w:marBottom w:val="0"/>
          <w:divBdr>
            <w:top w:val="none" w:sz="0" w:space="0" w:color="auto"/>
            <w:left w:val="none" w:sz="0" w:space="0" w:color="auto"/>
            <w:bottom w:val="none" w:sz="0" w:space="0" w:color="auto"/>
            <w:right w:val="none" w:sz="0" w:space="0" w:color="auto"/>
          </w:divBdr>
        </w:div>
        <w:div w:id="885291172">
          <w:marLeft w:val="0"/>
          <w:marRight w:val="0"/>
          <w:marTop w:val="0"/>
          <w:marBottom w:val="0"/>
          <w:divBdr>
            <w:top w:val="none" w:sz="0" w:space="0" w:color="auto"/>
            <w:left w:val="none" w:sz="0" w:space="0" w:color="auto"/>
            <w:bottom w:val="none" w:sz="0" w:space="0" w:color="auto"/>
            <w:right w:val="none" w:sz="0" w:space="0" w:color="auto"/>
          </w:divBdr>
        </w:div>
        <w:div w:id="1362976149">
          <w:marLeft w:val="0"/>
          <w:marRight w:val="0"/>
          <w:marTop w:val="0"/>
          <w:marBottom w:val="0"/>
          <w:divBdr>
            <w:top w:val="none" w:sz="0" w:space="0" w:color="auto"/>
            <w:left w:val="none" w:sz="0" w:space="0" w:color="auto"/>
            <w:bottom w:val="none" w:sz="0" w:space="0" w:color="auto"/>
            <w:right w:val="none" w:sz="0" w:space="0" w:color="auto"/>
          </w:divBdr>
        </w:div>
        <w:div w:id="1240674073">
          <w:marLeft w:val="0"/>
          <w:marRight w:val="0"/>
          <w:marTop w:val="0"/>
          <w:marBottom w:val="0"/>
          <w:divBdr>
            <w:top w:val="none" w:sz="0" w:space="0" w:color="auto"/>
            <w:left w:val="none" w:sz="0" w:space="0" w:color="auto"/>
            <w:bottom w:val="none" w:sz="0" w:space="0" w:color="auto"/>
            <w:right w:val="none" w:sz="0" w:space="0" w:color="auto"/>
          </w:divBdr>
        </w:div>
        <w:div w:id="1850755138">
          <w:marLeft w:val="0"/>
          <w:marRight w:val="0"/>
          <w:marTop w:val="0"/>
          <w:marBottom w:val="0"/>
          <w:divBdr>
            <w:top w:val="none" w:sz="0" w:space="0" w:color="auto"/>
            <w:left w:val="none" w:sz="0" w:space="0" w:color="auto"/>
            <w:bottom w:val="none" w:sz="0" w:space="0" w:color="auto"/>
            <w:right w:val="none" w:sz="0" w:space="0" w:color="auto"/>
          </w:divBdr>
        </w:div>
        <w:div w:id="732847883">
          <w:marLeft w:val="0"/>
          <w:marRight w:val="0"/>
          <w:marTop w:val="0"/>
          <w:marBottom w:val="0"/>
          <w:divBdr>
            <w:top w:val="none" w:sz="0" w:space="0" w:color="auto"/>
            <w:left w:val="none" w:sz="0" w:space="0" w:color="auto"/>
            <w:bottom w:val="none" w:sz="0" w:space="0" w:color="auto"/>
            <w:right w:val="none" w:sz="0" w:space="0" w:color="auto"/>
          </w:divBdr>
        </w:div>
        <w:div w:id="1239710363">
          <w:marLeft w:val="0"/>
          <w:marRight w:val="0"/>
          <w:marTop w:val="0"/>
          <w:marBottom w:val="0"/>
          <w:divBdr>
            <w:top w:val="none" w:sz="0" w:space="0" w:color="auto"/>
            <w:left w:val="none" w:sz="0" w:space="0" w:color="auto"/>
            <w:bottom w:val="none" w:sz="0" w:space="0" w:color="auto"/>
            <w:right w:val="none" w:sz="0" w:space="0" w:color="auto"/>
          </w:divBdr>
        </w:div>
        <w:div w:id="741829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lepen-sp.ru/Program%20Files/StroyConsultant/Temp/879.htm" TargetMode="External"/><Relationship Id="rId13" Type="http://schemas.openxmlformats.org/officeDocument/2006/relationships/image" Target="media/image1.jpeg"/><Relationship Id="rId18" Type="http://schemas.openxmlformats.org/officeDocument/2006/relationships/hyperlink" Target="http://www.consultant.ru/online/base/?req=doc;base=LAW;n=69502" TargetMode="External"/><Relationship Id="rId3" Type="http://schemas.openxmlformats.org/officeDocument/2006/relationships/settings" Target="settings.xml"/><Relationship Id="rId21" Type="http://schemas.openxmlformats.org/officeDocument/2006/relationships/hyperlink" Target="http://hlepen-sp.ru/tinybrowser/images/pravila-zemlepol-z/_full/_novoe-izobrazhenie2um.jpg" TargetMode="External"/><Relationship Id="rId7" Type="http://schemas.openxmlformats.org/officeDocument/2006/relationships/hyperlink" Target="http://hlepen-sp.ru/Program%20Files/StroyConsultant/Temp/879.htm" TargetMode="External"/><Relationship Id="rId12" Type="http://schemas.openxmlformats.org/officeDocument/2006/relationships/hyperlink" Target="http://hlepen-sp.ru/Program%20Files/StroyConsultant/Temp/879.htm" TargetMode="External"/><Relationship Id="rId17" Type="http://schemas.openxmlformats.org/officeDocument/2006/relationships/hyperlink" Target="http://www.consultant.ru/online/base/?req=doc;base=LAW;n=69502"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hlepen-sp.ru/Program%20Files/StroyConsultant/Temp/879.htm" TargetMode="External"/><Relationship Id="rId11" Type="http://schemas.openxmlformats.org/officeDocument/2006/relationships/hyperlink" Target="http://hlepen-sp.ru/Program%20Files/StroyConsultant/Temp/879.htm" TargetMode="External"/><Relationship Id="rId24" Type="http://schemas.openxmlformats.org/officeDocument/2006/relationships/theme" Target="theme/theme1.xml"/><Relationship Id="rId5" Type="http://schemas.openxmlformats.org/officeDocument/2006/relationships/hyperlink" Target="http://hlepen-sp.ru/Program%20Files/StroyConsultant/Temp/879.htm" TargetMode="Externa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hlepen-sp.ru/Program%20Files/StroyConsultant/Temp/3576.htm" TargetMode="External"/><Relationship Id="rId19" Type="http://schemas.openxmlformats.org/officeDocument/2006/relationships/hyperlink" Target="http://hlepen-sp.ru/tinybrowser/images/pravila-zemlepol-z/_full/_novoe-izobrazhenie1um.jpg" TargetMode="External"/><Relationship Id="rId4" Type="http://schemas.openxmlformats.org/officeDocument/2006/relationships/webSettings" Target="webSettings.xml"/><Relationship Id="rId9" Type="http://schemas.openxmlformats.org/officeDocument/2006/relationships/hyperlink" Target="http://hlepen-sp.ru/Program%20Files/StroyConsultant/Temp/879.htm" TargetMode="External"/><Relationship Id="rId14" Type="http://schemas.openxmlformats.org/officeDocument/2006/relationships/image" Target="media/image2.jpeg"/><Relationship Id="rId22"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43938</Words>
  <Characters>250451</Characters>
  <Application>Microsoft Office Word</Application>
  <DocSecurity>0</DocSecurity>
  <Lines>2087</Lines>
  <Paragraphs>587</Paragraphs>
  <ScaleCrop>false</ScaleCrop>
  <Company/>
  <LinksUpToDate>false</LinksUpToDate>
  <CharactersWithSpaces>293802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2016-02-10T14:06:00Z</dcterms:created>
  <dcterms:modified xsi:type="dcterms:W3CDTF">2016-02-10T14:09:00Z</dcterms:modified>
</cp:coreProperties>
</file>