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F" w:rsidRPr="00036D91" w:rsidRDefault="00D0254F" w:rsidP="00D0254F">
      <w:pPr>
        <w:pStyle w:val="a3"/>
        <w:numPr>
          <w:ilvl w:val="12"/>
          <w:numId w:val="0"/>
        </w:num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                                                                                                     </w:t>
      </w:r>
    </w:p>
    <w:p w:rsidR="00D0254F" w:rsidRDefault="00D0254F" w:rsidP="00D0254F">
      <w:pPr>
        <w:pStyle w:val="a3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 w:rsidRPr="00036D9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к постановлению</w:t>
      </w:r>
      <w:r w:rsidRPr="00036D9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0254F" w:rsidRDefault="00D0254F" w:rsidP="00D0254F">
      <w:pPr>
        <w:pStyle w:val="a3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Никольского сельского поселения</w:t>
      </w:r>
    </w:p>
    <w:p w:rsidR="00D0254F" w:rsidRPr="00036D91" w:rsidRDefault="00D0254F" w:rsidP="00D0254F">
      <w:pPr>
        <w:pStyle w:val="a3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D0254F" w:rsidRPr="00036D91" w:rsidRDefault="00D0254F" w:rsidP="00D0254F">
      <w:pPr>
        <w:pStyle w:val="a3"/>
        <w:numPr>
          <w:ilvl w:val="12"/>
          <w:numId w:val="0"/>
        </w:numPr>
        <w:ind w:firstLine="709"/>
        <w:jc w:val="right"/>
        <w:rPr>
          <w:sz w:val="28"/>
          <w:szCs w:val="28"/>
        </w:rPr>
      </w:pPr>
      <w:r w:rsidRPr="00036D9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от 26.08.2019 года  № 58</w:t>
      </w:r>
    </w:p>
    <w:p w:rsidR="00D0254F" w:rsidRPr="00636D02" w:rsidRDefault="00D0254F" w:rsidP="00D0254F">
      <w:pPr>
        <w:jc w:val="center"/>
        <w:rPr>
          <w:b/>
        </w:rPr>
      </w:pPr>
    </w:p>
    <w:p w:rsidR="00D0254F" w:rsidRDefault="00D0254F" w:rsidP="00D0254F">
      <w:pPr>
        <w:pStyle w:val="ConsPlusTitle"/>
        <w:rPr>
          <w:rFonts w:ascii="Times New Roman" w:hAnsi="Times New Roman" w:cs="Times New Roman"/>
          <w:sz w:val="28"/>
        </w:rPr>
      </w:pPr>
    </w:p>
    <w:p w:rsidR="00D0254F" w:rsidRPr="00B33CB7" w:rsidRDefault="00D0254F" w:rsidP="00D0254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муниципального имущества Никольского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Сычевского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Смоленской 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D0254F" w:rsidRDefault="00D0254F" w:rsidP="00D0254F">
      <w:pPr>
        <w:adjustRightInd w:val="0"/>
        <w:ind w:firstLine="709"/>
        <w:jc w:val="center"/>
        <w:rPr>
          <w:sz w:val="28"/>
          <w:szCs w:val="28"/>
        </w:rPr>
      </w:pPr>
    </w:p>
    <w:p w:rsidR="00D0254F" w:rsidRDefault="00D0254F" w:rsidP="00D0254F">
      <w:pPr>
        <w:pStyle w:val="ConsPlusNormal"/>
        <w:jc w:val="both"/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D0254F" w:rsidRPr="00CE665A" w:rsidTr="007D4D08">
        <w:trPr>
          <w:trHeight w:val="276"/>
        </w:trPr>
        <w:tc>
          <w:tcPr>
            <w:tcW w:w="562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 xml:space="preserve">№ </w:t>
            </w:r>
            <w:proofErr w:type="spellStart"/>
            <w:proofErr w:type="gramStart"/>
            <w:r w:rsidRPr="00CE665A">
              <w:rPr>
                <w:szCs w:val="20"/>
              </w:rPr>
              <w:t>п</w:t>
            </w:r>
            <w:proofErr w:type="spellEnd"/>
            <w:proofErr w:type="gramEnd"/>
            <w:r w:rsidRPr="00CE665A">
              <w:rPr>
                <w:szCs w:val="20"/>
              </w:rPr>
              <w:t>/</w:t>
            </w:r>
            <w:proofErr w:type="spellStart"/>
            <w:r w:rsidRPr="00CE665A">
              <w:rPr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 xml:space="preserve">Адрес (местоположение) объекта </w:t>
            </w:r>
            <w:hyperlink w:anchor="P205" w:history="1">
              <w:r w:rsidRPr="00CE665A">
                <w:rPr>
                  <w:szCs w:val="20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Вид объекта недвижимости;</w:t>
            </w:r>
          </w:p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 xml:space="preserve">тип движимого имущества </w:t>
            </w:r>
            <w:hyperlink w:anchor="P209" w:history="1">
              <w:r w:rsidRPr="00CE665A">
                <w:rPr>
                  <w:szCs w:val="20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 xml:space="preserve">Сведения о недвижимом имуществе </w:t>
            </w:r>
          </w:p>
        </w:tc>
      </w:tr>
      <w:tr w:rsidR="00D0254F" w:rsidRPr="00CE665A" w:rsidTr="007D4D08">
        <w:trPr>
          <w:trHeight w:val="276"/>
        </w:trPr>
        <w:tc>
          <w:tcPr>
            <w:tcW w:w="562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842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8794" w:type="dxa"/>
            <w:gridSpan w:val="3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Основная характеристика объекта недвижимости &lt;4&gt;</w:t>
            </w:r>
          </w:p>
        </w:tc>
      </w:tr>
      <w:tr w:rsidR="00D0254F" w:rsidRPr="00CE665A" w:rsidTr="007D4D08">
        <w:trPr>
          <w:trHeight w:val="552"/>
        </w:trPr>
        <w:tc>
          <w:tcPr>
            <w:tcW w:w="562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842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4395" w:type="dxa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proofErr w:type="gramStart"/>
            <w:r w:rsidRPr="00CE665A">
              <w:rPr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 xml:space="preserve">Фактическое </w:t>
            </w:r>
            <w:proofErr w:type="gramStart"/>
            <w:r w:rsidRPr="00CE665A">
              <w:rPr>
                <w:szCs w:val="20"/>
              </w:rPr>
              <w:t>значение</w:t>
            </w:r>
            <w:proofErr w:type="gramEnd"/>
            <w:r w:rsidRPr="00CE665A">
              <w:rPr>
                <w:szCs w:val="20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proofErr w:type="gramStart"/>
            <w:r w:rsidRPr="00CE665A">
              <w:rPr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D0254F" w:rsidRPr="00CE665A" w:rsidTr="007D4D08">
        <w:tc>
          <w:tcPr>
            <w:tcW w:w="562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</w:t>
            </w:r>
          </w:p>
        </w:tc>
        <w:tc>
          <w:tcPr>
            <w:tcW w:w="1842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2</w:t>
            </w:r>
          </w:p>
        </w:tc>
        <w:tc>
          <w:tcPr>
            <w:tcW w:w="184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3</w:t>
            </w:r>
          </w:p>
        </w:tc>
        <w:tc>
          <w:tcPr>
            <w:tcW w:w="1701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4</w:t>
            </w:r>
          </w:p>
        </w:tc>
        <w:tc>
          <w:tcPr>
            <w:tcW w:w="4395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5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6</w:t>
            </w:r>
          </w:p>
        </w:tc>
        <w:tc>
          <w:tcPr>
            <w:tcW w:w="227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7</w:t>
            </w:r>
          </w:p>
        </w:tc>
      </w:tr>
      <w:tr w:rsidR="00D0254F" w:rsidRPr="00CE665A" w:rsidTr="007D4D08">
        <w:tc>
          <w:tcPr>
            <w:tcW w:w="562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42" w:type="dxa"/>
          </w:tcPr>
          <w:p w:rsidR="00D0254F" w:rsidRPr="00C239AD" w:rsidRDefault="00D0254F" w:rsidP="007D4D08">
            <w:pPr>
              <w:jc w:val="center"/>
              <w:rPr>
                <w:szCs w:val="20"/>
              </w:rPr>
            </w:pPr>
            <w:r w:rsidRPr="003F0595">
              <w:rPr>
                <w:szCs w:val="20"/>
              </w:rPr>
              <w:t xml:space="preserve">Смоленская область, </w:t>
            </w:r>
            <w:proofErr w:type="spellStart"/>
            <w:r w:rsidRPr="003F0595">
              <w:rPr>
                <w:szCs w:val="20"/>
              </w:rPr>
              <w:t>Сычевский</w:t>
            </w:r>
            <w:proofErr w:type="spellEnd"/>
            <w:r w:rsidRPr="003F0595">
              <w:rPr>
                <w:szCs w:val="20"/>
              </w:rPr>
              <w:t xml:space="preserve"> район, д. Никольское, ул. Набережная, д. 13</w:t>
            </w:r>
          </w:p>
        </w:tc>
        <w:tc>
          <w:tcPr>
            <w:tcW w:w="184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F0595">
              <w:rPr>
                <w:szCs w:val="20"/>
              </w:rPr>
              <w:t>помещение</w:t>
            </w:r>
          </w:p>
        </w:tc>
        <w:tc>
          <w:tcPr>
            <w:tcW w:w="1701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F0595">
              <w:rPr>
                <w:szCs w:val="20"/>
              </w:rPr>
              <w:t>нежилое помещение</w:t>
            </w:r>
          </w:p>
        </w:tc>
        <w:tc>
          <w:tcPr>
            <w:tcW w:w="4395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62DBC">
              <w:rPr>
                <w:szCs w:val="20"/>
              </w:rPr>
              <w:t>Площадь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44,6 </w:t>
            </w:r>
          </w:p>
        </w:tc>
        <w:tc>
          <w:tcPr>
            <w:tcW w:w="227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</w:t>
            </w:r>
            <w:proofErr w:type="gramStart"/>
            <w:r>
              <w:rPr>
                <w:szCs w:val="20"/>
              </w:rPr>
              <w:t>.м</w:t>
            </w:r>
            <w:proofErr w:type="gramEnd"/>
          </w:p>
        </w:tc>
      </w:tr>
      <w:tr w:rsidR="00D0254F" w:rsidRPr="00CE665A" w:rsidTr="007D4D08">
        <w:tc>
          <w:tcPr>
            <w:tcW w:w="562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</w:p>
        </w:tc>
        <w:tc>
          <w:tcPr>
            <w:tcW w:w="1842" w:type="dxa"/>
          </w:tcPr>
          <w:p w:rsidR="00D0254F" w:rsidRPr="00362DBC" w:rsidRDefault="00D0254F" w:rsidP="007D4D08">
            <w:pPr>
              <w:jc w:val="center"/>
              <w:rPr>
                <w:szCs w:val="20"/>
              </w:rPr>
            </w:pPr>
            <w:r w:rsidRPr="00362DBC">
              <w:rPr>
                <w:szCs w:val="20"/>
              </w:rPr>
              <w:t xml:space="preserve">Смоленская область, </w:t>
            </w:r>
            <w:proofErr w:type="spellStart"/>
            <w:r w:rsidRPr="00362DBC">
              <w:rPr>
                <w:szCs w:val="20"/>
              </w:rPr>
              <w:t>Сычевский</w:t>
            </w:r>
            <w:proofErr w:type="spellEnd"/>
            <w:r w:rsidRPr="00362DBC">
              <w:rPr>
                <w:szCs w:val="20"/>
              </w:rPr>
              <w:t xml:space="preserve"> район </w:t>
            </w:r>
            <w:r>
              <w:rPr>
                <w:szCs w:val="20"/>
              </w:rPr>
              <w:t>Никольское сельское поселение, примерно 1030 м. от д. Жерновка по направлению на северо-запад</w:t>
            </w:r>
          </w:p>
        </w:tc>
        <w:tc>
          <w:tcPr>
            <w:tcW w:w="184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62DBC">
              <w:rPr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62DBC">
              <w:rPr>
                <w:szCs w:val="20"/>
              </w:rPr>
              <w:t>земельный участок</w:t>
            </w:r>
          </w:p>
        </w:tc>
        <w:tc>
          <w:tcPr>
            <w:tcW w:w="4395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62DBC">
              <w:rPr>
                <w:szCs w:val="20"/>
              </w:rPr>
              <w:t>Площадь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45900</w:t>
            </w:r>
          </w:p>
        </w:tc>
        <w:tc>
          <w:tcPr>
            <w:tcW w:w="227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</w:t>
            </w:r>
            <w:proofErr w:type="gramStart"/>
            <w:r>
              <w:rPr>
                <w:szCs w:val="20"/>
              </w:rPr>
              <w:t>.м</w:t>
            </w:r>
            <w:proofErr w:type="gramEnd"/>
          </w:p>
        </w:tc>
      </w:tr>
    </w:tbl>
    <w:p w:rsidR="00D0254F" w:rsidRDefault="00D0254F" w:rsidP="00D0254F">
      <w:pPr>
        <w:pStyle w:val="ConsPlusNormal"/>
        <w:ind w:firstLine="0"/>
        <w:jc w:val="both"/>
      </w:pPr>
    </w:p>
    <w:p w:rsidR="00D0254F" w:rsidRDefault="00D0254F" w:rsidP="00D0254F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D0254F" w:rsidRPr="00CE665A" w:rsidTr="007D4D08">
        <w:trPr>
          <w:trHeight w:val="276"/>
        </w:trPr>
        <w:tc>
          <w:tcPr>
            <w:tcW w:w="8359" w:type="dxa"/>
            <w:gridSpan w:val="5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rFonts w:ascii="Calibri" w:hAnsi="Calibri" w:cs="Calibri"/>
                <w:szCs w:val="20"/>
              </w:rPr>
              <w:br w:type="page"/>
            </w:r>
            <w:r w:rsidRPr="00CE665A">
              <w:rPr>
                <w:szCs w:val="20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 xml:space="preserve">Сведения о движимом имуществе </w:t>
            </w:r>
          </w:p>
        </w:tc>
      </w:tr>
      <w:tr w:rsidR="00D0254F" w:rsidRPr="00CE665A" w:rsidTr="007D4D08">
        <w:trPr>
          <w:trHeight w:val="276"/>
        </w:trPr>
        <w:tc>
          <w:tcPr>
            <w:tcW w:w="3114" w:type="dxa"/>
            <w:gridSpan w:val="2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</w:tr>
      <w:tr w:rsidR="00D0254F" w:rsidRPr="00CE665A" w:rsidTr="007D4D08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Состав (</w:t>
            </w:r>
            <w:proofErr w:type="spellStart"/>
            <w:proofErr w:type="gramStart"/>
            <w:r w:rsidRPr="00CE665A">
              <w:rPr>
                <w:szCs w:val="20"/>
              </w:rPr>
              <w:t>принадлежнос-ти</w:t>
            </w:r>
            <w:proofErr w:type="spellEnd"/>
            <w:proofErr w:type="gramEnd"/>
            <w:r w:rsidRPr="00CE665A">
              <w:rPr>
                <w:szCs w:val="20"/>
              </w:rPr>
              <w:t xml:space="preserve">) имущества </w:t>
            </w:r>
          </w:p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&lt;9&gt;</w:t>
            </w:r>
          </w:p>
        </w:tc>
      </w:tr>
      <w:tr w:rsidR="00D0254F" w:rsidRPr="00CE665A" w:rsidTr="007D4D08">
        <w:tc>
          <w:tcPr>
            <w:tcW w:w="98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8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9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10</w:t>
            </w:r>
          </w:p>
        </w:tc>
        <w:tc>
          <w:tcPr>
            <w:tcW w:w="127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11</w:t>
            </w:r>
          </w:p>
        </w:tc>
        <w:tc>
          <w:tcPr>
            <w:tcW w:w="184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12</w:t>
            </w:r>
          </w:p>
        </w:tc>
        <w:tc>
          <w:tcPr>
            <w:tcW w:w="219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13</w:t>
            </w:r>
          </w:p>
        </w:tc>
        <w:tc>
          <w:tcPr>
            <w:tcW w:w="992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14</w:t>
            </w:r>
          </w:p>
        </w:tc>
        <w:tc>
          <w:tcPr>
            <w:tcW w:w="120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15</w:t>
            </w:r>
          </w:p>
        </w:tc>
        <w:tc>
          <w:tcPr>
            <w:tcW w:w="198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16</w:t>
            </w:r>
          </w:p>
        </w:tc>
      </w:tr>
      <w:tr w:rsidR="00D0254F" w:rsidRPr="00CE665A" w:rsidTr="007D4D08">
        <w:tc>
          <w:tcPr>
            <w:tcW w:w="98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F0595">
              <w:rPr>
                <w:szCs w:val="20"/>
              </w:rPr>
              <w:t>1017-2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3F0595">
              <w:rPr>
                <w:szCs w:val="20"/>
              </w:rPr>
              <w:t>условный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Пригодно к эксплуатации</w:t>
            </w:r>
          </w:p>
        </w:tc>
        <w:tc>
          <w:tcPr>
            <w:tcW w:w="127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219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20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</w:tr>
      <w:tr w:rsidR="00D0254F" w:rsidRPr="00CE665A" w:rsidTr="007D4D08">
        <w:tc>
          <w:tcPr>
            <w:tcW w:w="988" w:type="dxa"/>
          </w:tcPr>
          <w:p w:rsidR="00D0254F" w:rsidRDefault="00D0254F" w:rsidP="007D4D08">
            <w:pPr>
              <w:jc w:val="center"/>
              <w:rPr>
                <w:sz w:val="22"/>
                <w:szCs w:val="20"/>
              </w:rPr>
            </w:pPr>
            <w:r w:rsidRPr="00533405">
              <w:rPr>
                <w:sz w:val="22"/>
                <w:szCs w:val="20"/>
              </w:rPr>
              <w:t>67:19:</w:t>
            </w:r>
          </w:p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003</w:t>
            </w:r>
            <w:r w:rsidRPr="00533405">
              <w:rPr>
                <w:sz w:val="22"/>
                <w:szCs w:val="20"/>
              </w:rPr>
              <w:t>0101:</w:t>
            </w:r>
            <w:r>
              <w:rPr>
                <w:sz w:val="22"/>
                <w:szCs w:val="20"/>
              </w:rPr>
              <w:t>441</w:t>
            </w:r>
          </w:p>
        </w:tc>
        <w:tc>
          <w:tcPr>
            <w:tcW w:w="2126" w:type="dxa"/>
          </w:tcPr>
          <w:p w:rsidR="00D0254F" w:rsidRPr="00533405" w:rsidRDefault="00D0254F" w:rsidP="007D4D08">
            <w:pPr>
              <w:jc w:val="center"/>
              <w:rPr>
                <w:szCs w:val="20"/>
              </w:rPr>
            </w:pPr>
            <w:r w:rsidRPr="00533405">
              <w:rPr>
                <w:szCs w:val="20"/>
              </w:rPr>
              <w:t>кадастровый</w:t>
            </w:r>
          </w:p>
        </w:tc>
        <w:tc>
          <w:tcPr>
            <w:tcW w:w="212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Пригодно к эксплуатации</w:t>
            </w:r>
          </w:p>
        </w:tc>
        <w:tc>
          <w:tcPr>
            <w:tcW w:w="1276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земли сельскохозяйственного назначения</w:t>
            </w:r>
          </w:p>
        </w:tc>
        <w:tc>
          <w:tcPr>
            <w:tcW w:w="184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для сельскохозяйственного производства </w:t>
            </w:r>
          </w:p>
        </w:tc>
        <w:tc>
          <w:tcPr>
            <w:tcW w:w="219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20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98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</w:tr>
    </w:tbl>
    <w:p w:rsidR="00D0254F" w:rsidRDefault="00D0254F" w:rsidP="00D0254F">
      <w:pPr>
        <w:pStyle w:val="ConsPlusNormal"/>
        <w:jc w:val="both"/>
      </w:pPr>
    </w:p>
    <w:p w:rsidR="00D0254F" w:rsidRDefault="00D0254F" w:rsidP="00D0254F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D0254F" w:rsidRPr="00CE665A" w:rsidTr="007D4D08">
        <w:tc>
          <w:tcPr>
            <w:tcW w:w="14312" w:type="dxa"/>
            <w:gridSpan w:val="7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D0254F" w:rsidRPr="00CE665A" w:rsidTr="007D4D08">
        <w:tc>
          <w:tcPr>
            <w:tcW w:w="5501" w:type="dxa"/>
            <w:gridSpan w:val="2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Адрес электронной почты &lt;15&gt;</w:t>
            </w:r>
          </w:p>
        </w:tc>
      </w:tr>
      <w:tr w:rsidR="00D0254F" w:rsidRPr="00CE665A" w:rsidTr="007D4D08">
        <w:tc>
          <w:tcPr>
            <w:tcW w:w="2788" w:type="dxa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  <w:r w:rsidRPr="00CE665A">
              <w:rPr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341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2098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973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  <w:tc>
          <w:tcPr>
            <w:tcW w:w="1675" w:type="dxa"/>
            <w:vMerge/>
          </w:tcPr>
          <w:p w:rsidR="00D0254F" w:rsidRPr="00CE665A" w:rsidRDefault="00D0254F" w:rsidP="007D4D08">
            <w:pPr>
              <w:jc w:val="both"/>
              <w:rPr>
                <w:szCs w:val="20"/>
              </w:rPr>
            </w:pPr>
          </w:p>
        </w:tc>
      </w:tr>
      <w:tr w:rsidR="00D0254F" w:rsidRPr="00CE665A" w:rsidTr="007D4D08">
        <w:tc>
          <w:tcPr>
            <w:tcW w:w="278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17</w:t>
            </w:r>
          </w:p>
        </w:tc>
        <w:tc>
          <w:tcPr>
            <w:tcW w:w="271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18</w:t>
            </w:r>
          </w:p>
        </w:tc>
        <w:tc>
          <w:tcPr>
            <w:tcW w:w="172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19</w:t>
            </w:r>
          </w:p>
        </w:tc>
        <w:tc>
          <w:tcPr>
            <w:tcW w:w="1341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20</w:t>
            </w:r>
          </w:p>
        </w:tc>
        <w:tc>
          <w:tcPr>
            <w:tcW w:w="209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21</w:t>
            </w:r>
          </w:p>
        </w:tc>
        <w:tc>
          <w:tcPr>
            <w:tcW w:w="197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22</w:t>
            </w:r>
          </w:p>
        </w:tc>
        <w:tc>
          <w:tcPr>
            <w:tcW w:w="1675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  <w:r w:rsidRPr="00CE665A">
              <w:rPr>
                <w:szCs w:val="20"/>
              </w:rPr>
              <w:t>23</w:t>
            </w:r>
          </w:p>
        </w:tc>
      </w:tr>
      <w:tr w:rsidR="00D0254F" w:rsidRPr="00CE665A" w:rsidTr="007D4D08">
        <w:tc>
          <w:tcPr>
            <w:tcW w:w="278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271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724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341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2098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973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  <w:tc>
          <w:tcPr>
            <w:tcW w:w="1675" w:type="dxa"/>
          </w:tcPr>
          <w:p w:rsidR="00D0254F" w:rsidRPr="00CE665A" w:rsidRDefault="00D0254F" w:rsidP="007D4D08">
            <w:pPr>
              <w:jc w:val="center"/>
              <w:rPr>
                <w:szCs w:val="20"/>
              </w:rPr>
            </w:pPr>
          </w:p>
        </w:tc>
      </w:tr>
    </w:tbl>
    <w:p w:rsidR="00D0254F" w:rsidRDefault="00D0254F" w:rsidP="00D0254F">
      <w:pPr>
        <w:pStyle w:val="ConsPlusNormal"/>
        <w:jc w:val="both"/>
      </w:pPr>
    </w:p>
    <w:p w:rsidR="00D0254F" w:rsidRDefault="00D0254F" w:rsidP="00D0254F">
      <w:pPr>
        <w:pStyle w:val="ConsPlusNormal"/>
        <w:jc w:val="both"/>
      </w:pPr>
    </w:p>
    <w:p w:rsidR="00D0254F" w:rsidRPr="002509EA" w:rsidRDefault="00D0254F" w:rsidP="00D0254F">
      <w:pPr>
        <w:rPr>
          <w:sz w:val="28"/>
          <w:szCs w:val="28"/>
        </w:rPr>
      </w:pPr>
    </w:p>
    <w:p w:rsidR="00362599" w:rsidRDefault="00362599"/>
    <w:sectPr w:rsidR="00362599" w:rsidSect="00C239AD">
      <w:pgSz w:w="16838" w:h="11906" w:orient="landscape" w:code="9"/>
      <w:pgMar w:top="1134" w:right="567" w:bottom="1418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4F"/>
    <w:rsid w:val="00362599"/>
    <w:rsid w:val="00B319C0"/>
    <w:rsid w:val="00D0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2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25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???????"/>
    <w:rsid w:val="00D0254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1</cp:revision>
  <dcterms:created xsi:type="dcterms:W3CDTF">2019-08-29T06:07:00Z</dcterms:created>
  <dcterms:modified xsi:type="dcterms:W3CDTF">2019-08-29T06:08:00Z</dcterms:modified>
</cp:coreProperties>
</file>